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A4" w:rsidRPr="00202AA4" w:rsidRDefault="00202AA4" w:rsidP="00202AA4">
      <w:pPr>
        <w:pStyle w:val="Nzev"/>
        <w:rPr>
          <w:sz w:val="36"/>
          <w:szCs w:val="36"/>
          <w:u w:val="single"/>
        </w:rPr>
      </w:pPr>
      <w:r w:rsidRPr="00202AA4">
        <w:rPr>
          <w:sz w:val="36"/>
          <w:szCs w:val="36"/>
          <w:u w:val="single"/>
        </w:rPr>
        <w:t>SMLOUVA O DÍLO</w:t>
      </w:r>
    </w:p>
    <w:p w:rsidR="00202AA4" w:rsidRDefault="00202AA4" w:rsidP="00202AA4">
      <w:pPr>
        <w:pStyle w:val="Nzev"/>
      </w:pPr>
    </w:p>
    <w:p w:rsidR="00202AA4" w:rsidRDefault="00202AA4" w:rsidP="00202AA4">
      <w:pPr>
        <w:pStyle w:val="Zkladntext2"/>
        <w:jc w:val="center"/>
        <w:rPr>
          <w:b/>
        </w:rPr>
      </w:pPr>
      <w:r w:rsidRPr="00B01960">
        <w:t xml:space="preserve">uzavřená podle § </w:t>
      </w:r>
      <w:r>
        <w:t>2586</w:t>
      </w:r>
      <w:r w:rsidRPr="00B01960">
        <w:t xml:space="preserve"> a násl. </w:t>
      </w:r>
      <w:r>
        <w:t>Občanského zákoníku.</w:t>
      </w:r>
      <w:r w:rsidRPr="00782D4A">
        <w:t xml:space="preserve">                                                                      </w:t>
      </w:r>
    </w:p>
    <w:p w:rsidR="00202AA4" w:rsidRDefault="00202AA4" w:rsidP="00202AA4">
      <w:pPr>
        <w:jc w:val="both"/>
        <w:rPr>
          <w:b/>
          <w:i/>
          <w:sz w:val="32"/>
        </w:rPr>
      </w:pPr>
    </w:p>
    <w:p w:rsidR="00202AA4" w:rsidRPr="00202AA4" w:rsidRDefault="00202AA4" w:rsidP="00202AA4">
      <w:pPr>
        <w:jc w:val="center"/>
        <w:rPr>
          <w:rFonts w:ascii="Times New Roman" w:hAnsi="Times New Roman"/>
          <w:i/>
          <w:sz w:val="32"/>
        </w:rPr>
      </w:pPr>
      <w:r w:rsidRPr="00202AA4">
        <w:rPr>
          <w:rFonts w:ascii="Times New Roman" w:hAnsi="Times New Roman"/>
          <w:b/>
          <w:i/>
          <w:sz w:val="32"/>
        </w:rPr>
        <w:t>„</w:t>
      </w:r>
      <w:r w:rsidR="005976ED" w:rsidRPr="005976ED">
        <w:rPr>
          <w:rFonts w:ascii="Times New Roman" w:hAnsi="Times New Roman"/>
          <w:b/>
          <w:i/>
          <w:sz w:val="36"/>
          <w:szCs w:val="36"/>
        </w:rPr>
        <w:t>Revitalizace zeleně v obci Moravany</w:t>
      </w:r>
      <w:r w:rsidRPr="00202AA4">
        <w:rPr>
          <w:rFonts w:ascii="Times New Roman" w:hAnsi="Times New Roman"/>
          <w:b/>
          <w:i/>
          <w:sz w:val="32"/>
        </w:rPr>
        <w:t>“</w:t>
      </w:r>
    </w:p>
    <w:p w:rsidR="00202AA4" w:rsidRDefault="00202AA4" w:rsidP="00202AA4">
      <w:pPr>
        <w:jc w:val="both"/>
      </w:pPr>
    </w:p>
    <w:p w:rsidR="00202AA4" w:rsidRDefault="00202AA4" w:rsidP="00202AA4">
      <w:pPr>
        <w:jc w:val="both"/>
      </w:pPr>
    </w:p>
    <w:p w:rsidR="00463AC5" w:rsidRDefault="00202AA4" w:rsidP="00463AC5">
      <w:pPr>
        <w:pStyle w:val="Zkladntext"/>
        <w:jc w:val="center"/>
        <w:rPr>
          <w:b/>
        </w:rPr>
      </w:pPr>
      <w:r>
        <w:rPr>
          <w:b/>
        </w:rPr>
        <w:t>I.</w:t>
      </w:r>
    </w:p>
    <w:p w:rsidR="00202AA4" w:rsidRDefault="00202AA4" w:rsidP="00463AC5">
      <w:pPr>
        <w:pStyle w:val="Zkladntext"/>
        <w:jc w:val="center"/>
      </w:pPr>
      <w:r>
        <w:rPr>
          <w:b/>
        </w:rPr>
        <w:t>Smluvní strany</w:t>
      </w:r>
    </w:p>
    <w:p w:rsidR="00A43BC7" w:rsidRPr="0025085C" w:rsidRDefault="00A43BC7" w:rsidP="0025085C">
      <w:pPr>
        <w:spacing w:after="0"/>
        <w:jc w:val="both"/>
        <w:rPr>
          <w:rFonts w:ascii="Times New Roman" w:hAnsi="Times New Roman"/>
        </w:rPr>
      </w:pPr>
    </w:p>
    <w:p w:rsidR="005976ED" w:rsidRPr="005976ED" w:rsidRDefault="00A43BC7" w:rsidP="005976ED">
      <w:pPr>
        <w:spacing w:after="0"/>
        <w:jc w:val="both"/>
        <w:rPr>
          <w:rFonts w:ascii="Times New Roman" w:hAnsi="Times New Roman"/>
          <w:b/>
        </w:rPr>
      </w:pPr>
      <w:r w:rsidRPr="0025085C">
        <w:rPr>
          <w:rFonts w:ascii="Times New Roman" w:hAnsi="Times New Roman"/>
          <w:b/>
        </w:rPr>
        <w:t>Objednatel:</w:t>
      </w:r>
      <w:r w:rsidRPr="0025085C">
        <w:rPr>
          <w:rFonts w:ascii="Times New Roman" w:hAnsi="Times New Roman"/>
          <w:b/>
        </w:rPr>
        <w:tab/>
      </w:r>
      <w:r w:rsidRPr="0025085C">
        <w:rPr>
          <w:rFonts w:ascii="Times New Roman" w:hAnsi="Times New Roman"/>
        </w:rPr>
        <w:tab/>
      </w:r>
      <w:r w:rsidR="005976ED" w:rsidRPr="005976ED">
        <w:rPr>
          <w:rFonts w:ascii="Times New Roman" w:hAnsi="Times New Roman"/>
          <w:b/>
        </w:rPr>
        <w:t xml:space="preserve">Obec Moravany </w:t>
      </w:r>
    </w:p>
    <w:p w:rsidR="005976ED" w:rsidRPr="005976ED" w:rsidRDefault="005976ED" w:rsidP="005976ED">
      <w:pPr>
        <w:spacing w:after="0"/>
        <w:jc w:val="both"/>
        <w:rPr>
          <w:rFonts w:ascii="Times New Roman" w:hAnsi="Times New Roman"/>
        </w:rPr>
      </w:pPr>
      <w:r w:rsidRPr="005976ED">
        <w:rPr>
          <w:rFonts w:ascii="Times New Roman" w:hAnsi="Times New Roman"/>
        </w:rPr>
        <w:t>IČ:</w:t>
      </w:r>
      <w:r w:rsidRPr="005976ED">
        <w:rPr>
          <w:rFonts w:ascii="Times New Roman" w:hAnsi="Times New Roman"/>
        </w:rPr>
        <w:tab/>
      </w:r>
      <w:r w:rsidRPr="005976ED">
        <w:rPr>
          <w:rFonts w:ascii="Times New Roman" w:hAnsi="Times New Roman"/>
        </w:rPr>
        <w:tab/>
      </w:r>
      <w:r w:rsidRPr="005976ED">
        <w:rPr>
          <w:rFonts w:ascii="Times New Roman" w:hAnsi="Times New Roman"/>
        </w:rPr>
        <w:tab/>
        <w:t xml:space="preserve"> 00282120</w:t>
      </w:r>
    </w:p>
    <w:p w:rsidR="005976ED" w:rsidRPr="005976ED" w:rsidRDefault="005976ED" w:rsidP="005976ED">
      <w:pPr>
        <w:spacing w:after="0"/>
        <w:jc w:val="both"/>
        <w:rPr>
          <w:rFonts w:ascii="Times New Roman" w:hAnsi="Times New Roman"/>
        </w:rPr>
      </w:pPr>
      <w:r w:rsidRPr="005976ED">
        <w:rPr>
          <w:rFonts w:ascii="Times New Roman" w:hAnsi="Times New Roman"/>
        </w:rPr>
        <w:t xml:space="preserve">Se sídlem:   </w:t>
      </w:r>
      <w:r w:rsidRPr="005976ED">
        <w:rPr>
          <w:rFonts w:ascii="Times New Roman" w:hAnsi="Times New Roman"/>
        </w:rPr>
        <w:tab/>
      </w:r>
      <w:r w:rsidRPr="005976ED">
        <w:rPr>
          <w:rFonts w:ascii="Times New Roman" w:hAnsi="Times New Roman"/>
        </w:rPr>
        <w:tab/>
        <w:t>Vnitřní 49/18, PSČ: 664 48, Moravany</w:t>
      </w:r>
    </w:p>
    <w:p w:rsidR="005976ED" w:rsidRDefault="005976ED" w:rsidP="005976ED">
      <w:pPr>
        <w:spacing w:after="0"/>
        <w:jc w:val="both"/>
        <w:rPr>
          <w:rFonts w:ascii="Times New Roman" w:hAnsi="Times New Roman"/>
          <w:b/>
        </w:rPr>
      </w:pPr>
      <w:r w:rsidRPr="005976ED">
        <w:rPr>
          <w:rFonts w:ascii="Times New Roman" w:hAnsi="Times New Roman"/>
        </w:rPr>
        <w:t xml:space="preserve">Statutární zástupce:    </w:t>
      </w:r>
      <w:r w:rsidR="00AD369D">
        <w:rPr>
          <w:rFonts w:ascii="Times New Roman" w:hAnsi="Times New Roman"/>
        </w:rPr>
        <w:tab/>
      </w:r>
      <w:r w:rsidRPr="005976ED">
        <w:rPr>
          <w:rFonts w:ascii="Times New Roman" w:hAnsi="Times New Roman"/>
        </w:rPr>
        <w:t>RNDr. Marie Barešová, starostka obce</w:t>
      </w:r>
      <w:r w:rsidRPr="005976ED">
        <w:rPr>
          <w:rFonts w:ascii="Times New Roman" w:hAnsi="Times New Roman"/>
          <w:b/>
        </w:rPr>
        <w:t xml:space="preserve"> </w:t>
      </w:r>
    </w:p>
    <w:p w:rsidR="00202AA4" w:rsidRDefault="00202AA4" w:rsidP="005976ED">
      <w:pPr>
        <w:spacing w:after="0"/>
        <w:jc w:val="both"/>
        <w:rPr>
          <w:rFonts w:ascii="Times New Roman" w:hAnsi="Times New Roman"/>
        </w:rPr>
      </w:pPr>
      <w:r w:rsidRPr="00202AA4">
        <w:rPr>
          <w:rFonts w:ascii="Times New Roman" w:hAnsi="Times New Roman"/>
        </w:rPr>
        <w:t xml:space="preserve">(dále jen </w:t>
      </w:r>
      <w:r>
        <w:rPr>
          <w:rFonts w:ascii="Times New Roman" w:hAnsi="Times New Roman"/>
        </w:rPr>
        <w:t>„</w:t>
      </w:r>
      <w:r w:rsidRPr="00202AA4">
        <w:rPr>
          <w:rFonts w:ascii="Times New Roman" w:hAnsi="Times New Roman"/>
        </w:rPr>
        <w:t>Objednatel</w:t>
      </w:r>
      <w:r>
        <w:rPr>
          <w:rFonts w:ascii="Times New Roman" w:hAnsi="Times New Roman"/>
        </w:rPr>
        <w:t>“</w:t>
      </w:r>
      <w:r w:rsidRPr="00202AA4">
        <w:rPr>
          <w:rFonts w:ascii="Times New Roman" w:hAnsi="Times New Roman"/>
        </w:rPr>
        <w:t>)</w:t>
      </w:r>
      <w:r w:rsidRPr="00202AA4">
        <w:rPr>
          <w:rFonts w:ascii="Times New Roman" w:hAnsi="Times New Roman"/>
        </w:rPr>
        <w:tab/>
      </w:r>
    </w:p>
    <w:p w:rsidR="00A43BC7" w:rsidRPr="0025085C" w:rsidRDefault="00202AA4" w:rsidP="0025085C">
      <w:pPr>
        <w:spacing w:after="0"/>
        <w:jc w:val="both"/>
        <w:rPr>
          <w:rFonts w:ascii="Times New Roman" w:hAnsi="Times New Roman"/>
        </w:rPr>
      </w:pPr>
      <w:r w:rsidRPr="00202AA4">
        <w:rPr>
          <w:b/>
        </w:rPr>
        <w:t xml:space="preserve"> </w:t>
      </w:r>
    </w:p>
    <w:p w:rsidR="00A43BC7" w:rsidRPr="0025085C" w:rsidRDefault="00A43BC7" w:rsidP="0025085C">
      <w:pPr>
        <w:spacing w:after="0"/>
        <w:jc w:val="both"/>
        <w:rPr>
          <w:rFonts w:ascii="Times New Roman" w:hAnsi="Times New Roman"/>
        </w:rPr>
      </w:pPr>
      <w:r w:rsidRPr="0025085C">
        <w:rPr>
          <w:rFonts w:ascii="Times New Roman" w:hAnsi="Times New Roman"/>
        </w:rPr>
        <w:t>a</w:t>
      </w:r>
    </w:p>
    <w:p w:rsidR="00A43BC7" w:rsidRPr="0025085C" w:rsidRDefault="00A43BC7" w:rsidP="0025085C">
      <w:pPr>
        <w:spacing w:after="0"/>
        <w:jc w:val="both"/>
        <w:rPr>
          <w:rFonts w:ascii="Times New Roman" w:hAnsi="Times New Roman"/>
        </w:rPr>
      </w:pPr>
    </w:p>
    <w:p w:rsidR="00202AA4" w:rsidRDefault="00A43BC7" w:rsidP="0025085C">
      <w:pPr>
        <w:spacing w:after="0"/>
        <w:jc w:val="both"/>
        <w:rPr>
          <w:rFonts w:ascii="Times New Roman" w:hAnsi="Times New Roman"/>
          <w:b/>
        </w:rPr>
      </w:pPr>
      <w:r w:rsidRPr="0025085C">
        <w:rPr>
          <w:rFonts w:ascii="Times New Roman" w:hAnsi="Times New Roman"/>
          <w:b/>
        </w:rPr>
        <w:t>Zhotovitel:</w:t>
      </w:r>
      <w:r w:rsidRPr="0025085C">
        <w:rPr>
          <w:rFonts w:ascii="Times New Roman" w:hAnsi="Times New Roman"/>
          <w:b/>
        </w:rPr>
        <w:tab/>
      </w:r>
      <w:r w:rsidRPr="0025085C">
        <w:rPr>
          <w:rFonts w:ascii="Times New Roman" w:hAnsi="Times New Roman"/>
          <w:b/>
        </w:rPr>
        <w:tab/>
      </w:r>
    </w:p>
    <w:p w:rsidR="00A43BC7" w:rsidRPr="0025085C" w:rsidRDefault="00A43BC7" w:rsidP="0025085C">
      <w:pPr>
        <w:spacing w:after="0"/>
        <w:jc w:val="both"/>
        <w:rPr>
          <w:rFonts w:ascii="Times New Roman" w:hAnsi="Times New Roman"/>
        </w:rPr>
      </w:pPr>
      <w:r w:rsidRPr="0025085C">
        <w:rPr>
          <w:rFonts w:ascii="Times New Roman" w:hAnsi="Times New Roman"/>
        </w:rPr>
        <w:t xml:space="preserve">se sídlem: </w:t>
      </w:r>
      <w:r w:rsidRPr="0025085C">
        <w:rPr>
          <w:rFonts w:ascii="Times New Roman" w:hAnsi="Times New Roman"/>
        </w:rPr>
        <w:tab/>
      </w:r>
      <w:r w:rsidRPr="0025085C">
        <w:rPr>
          <w:rFonts w:ascii="Times New Roman" w:hAnsi="Times New Roman"/>
        </w:rPr>
        <w:tab/>
      </w:r>
    </w:p>
    <w:p w:rsidR="00202AA4" w:rsidRDefault="00A43BC7" w:rsidP="0025085C">
      <w:pPr>
        <w:spacing w:after="0"/>
        <w:jc w:val="both"/>
        <w:rPr>
          <w:rFonts w:ascii="Times New Roman" w:hAnsi="Times New Roman"/>
        </w:rPr>
      </w:pPr>
      <w:r w:rsidRPr="0025085C">
        <w:rPr>
          <w:rFonts w:ascii="Times New Roman" w:hAnsi="Times New Roman"/>
        </w:rPr>
        <w:t>IČ:</w:t>
      </w:r>
      <w:r w:rsidRPr="0025085C">
        <w:rPr>
          <w:rFonts w:ascii="Times New Roman" w:hAnsi="Times New Roman"/>
        </w:rPr>
        <w:tab/>
      </w:r>
      <w:r w:rsidRPr="0025085C">
        <w:rPr>
          <w:rFonts w:ascii="Times New Roman" w:hAnsi="Times New Roman"/>
        </w:rPr>
        <w:tab/>
      </w:r>
      <w:r w:rsidRPr="0025085C">
        <w:rPr>
          <w:rFonts w:ascii="Times New Roman" w:hAnsi="Times New Roman"/>
        </w:rPr>
        <w:tab/>
      </w:r>
    </w:p>
    <w:p w:rsidR="00A43BC7" w:rsidRPr="0025085C" w:rsidRDefault="00A43BC7" w:rsidP="0025085C">
      <w:pPr>
        <w:spacing w:after="0"/>
        <w:jc w:val="both"/>
        <w:rPr>
          <w:rFonts w:ascii="Times New Roman" w:hAnsi="Times New Roman"/>
        </w:rPr>
      </w:pPr>
      <w:r w:rsidRPr="0025085C">
        <w:rPr>
          <w:rFonts w:ascii="Times New Roman" w:hAnsi="Times New Roman"/>
        </w:rPr>
        <w:t>DIČ:</w:t>
      </w:r>
      <w:r w:rsidRPr="0025085C">
        <w:rPr>
          <w:rFonts w:ascii="Times New Roman" w:hAnsi="Times New Roman"/>
        </w:rPr>
        <w:tab/>
      </w:r>
      <w:r w:rsidRPr="0025085C">
        <w:rPr>
          <w:rFonts w:ascii="Times New Roman" w:hAnsi="Times New Roman"/>
        </w:rPr>
        <w:tab/>
      </w:r>
      <w:r w:rsidRPr="0025085C">
        <w:rPr>
          <w:rFonts w:ascii="Times New Roman" w:hAnsi="Times New Roman"/>
        </w:rPr>
        <w:tab/>
      </w:r>
    </w:p>
    <w:p w:rsidR="00202AA4" w:rsidRDefault="00A43BC7" w:rsidP="0025085C">
      <w:pPr>
        <w:spacing w:after="0"/>
        <w:jc w:val="both"/>
        <w:rPr>
          <w:rFonts w:ascii="Times New Roman" w:hAnsi="Times New Roman"/>
        </w:rPr>
      </w:pPr>
      <w:r w:rsidRPr="0025085C">
        <w:rPr>
          <w:rFonts w:ascii="Times New Roman" w:hAnsi="Times New Roman"/>
        </w:rPr>
        <w:t>bankovní spojení:</w:t>
      </w:r>
      <w:r w:rsidRPr="0025085C">
        <w:rPr>
          <w:rFonts w:ascii="Times New Roman" w:hAnsi="Times New Roman"/>
        </w:rPr>
        <w:tab/>
      </w:r>
    </w:p>
    <w:p w:rsidR="00202AA4" w:rsidRDefault="00A43BC7" w:rsidP="0025085C">
      <w:pPr>
        <w:spacing w:after="0"/>
        <w:jc w:val="both"/>
        <w:rPr>
          <w:rFonts w:ascii="Times New Roman" w:hAnsi="Times New Roman"/>
        </w:rPr>
      </w:pPr>
      <w:r w:rsidRPr="0025085C">
        <w:rPr>
          <w:rFonts w:ascii="Times New Roman" w:hAnsi="Times New Roman"/>
        </w:rPr>
        <w:t>č. účtu:</w:t>
      </w:r>
      <w:r w:rsidRPr="0025085C">
        <w:rPr>
          <w:rFonts w:ascii="Times New Roman" w:hAnsi="Times New Roman"/>
        </w:rPr>
        <w:tab/>
      </w:r>
      <w:r w:rsidRPr="0025085C">
        <w:rPr>
          <w:rFonts w:ascii="Times New Roman" w:hAnsi="Times New Roman"/>
        </w:rPr>
        <w:tab/>
      </w:r>
    </w:p>
    <w:p w:rsidR="00202AA4" w:rsidRDefault="00A43BC7" w:rsidP="0025085C">
      <w:pPr>
        <w:spacing w:after="0"/>
        <w:jc w:val="both"/>
        <w:rPr>
          <w:rFonts w:ascii="Times New Roman" w:hAnsi="Times New Roman"/>
        </w:rPr>
      </w:pPr>
      <w:r w:rsidRPr="0025085C">
        <w:rPr>
          <w:rFonts w:ascii="Times New Roman" w:hAnsi="Times New Roman"/>
        </w:rPr>
        <w:t>jednající:</w:t>
      </w:r>
      <w:r w:rsidRPr="0025085C">
        <w:rPr>
          <w:rFonts w:ascii="Times New Roman" w:hAnsi="Times New Roman"/>
        </w:rPr>
        <w:tab/>
      </w:r>
      <w:r w:rsidRPr="0025085C">
        <w:rPr>
          <w:rFonts w:ascii="Times New Roman" w:hAnsi="Times New Roman"/>
        </w:rPr>
        <w:tab/>
      </w:r>
    </w:p>
    <w:p w:rsidR="00A43BC7" w:rsidRPr="0025085C" w:rsidRDefault="00202AA4" w:rsidP="0025085C">
      <w:pPr>
        <w:spacing w:after="0"/>
        <w:jc w:val="both"/>
        <w:rPr>
          <w:rFonts w:ascii="Times New Roman" w:hAnsi="Times New Roman"/>
        </w:rPr>
      </w:pPr>
      <w:r w:rsidRPr="0025085C">
        <w:rPr>
          <w:rFonts w:ascii="Times New Roman" w:hAnsi="Times New Roman"/>
        </w:rPr>
        <w:t xml:space="preserve"> </w:t>
      </w:r>
      <w:r w:rsidR="00A43BC7" w:rsidRPr="0025085C">
        <w:rPr>
          <w:rFonts w:ascii="Times New Roman" w:hAnsi="Times New Roman"/>
        </w:rPr>
        <w:t xml:space="preserve">(dále jen </w:t>
      </w:r>
      <w:r>
        <w:rPr>
          <w:rFonts w:ascii="Times New Roman" w:hAnsi="Times New Roman"/>
        </w:rPr>
        <w:t>„</w:t>
      </w:r>
      <w:r w:rsidR="00A43BC7" w:rsidRPr="0025085C">
        <w:rPr>
          <w:rFonts w:ascii="Times New Roman" w:hAnsi="Times New Roman"/>
        </w:rPr>
        <w:t>Zhotovitel</w:t>
      </w:r>
      <w:r>
        <w:rPr>
          <w:rFonts w:ascii="Times New Roman" w:hAnsi="Times New Roman"/>
        </w:rPr>
        <w:t>“</w:t>
      </w:r>
      <w:r w:rsidR="00A43BC7" w:rsidRPr="0025085C">
        <w:rPr>
          <w:rFonts w:ascii="Times New Roman" w:hAnsi="Times New Roman"/>
        </w:rPr>
        <w:t>)</w:t>
      </w:r>
    </w:p>
    <w:p w:rsidR="00A43BC7" w:rsidRDefault="00A43BC7" w:rsidP="0025085C">
      <w:pPr>
        <w:spacing w:after="0"/>
        <w:jc w:val="both"/>
        <w:rPr>
          <w:rFonts w:ascii="Times New Roman" w:hAnsi="Times New Roman"/>
        </w:rPr>
      </w:pPr>
    </w:p>
    <w:p w:rsidR="00463AC5" w:rsidRPr="0025085C" w:rsidRDefault="00463AC5" w:rsidP="0025085C">
      <w:pPr>
        <w:spacing w:after="0"/>
        <w:jc w:val="both"/>
        <w:rPr>
          <w:rFonts w:ascii="Times New Roman" w:hAnsi="Times New Roman"/>
        </w:rPr>
      </w:pPr>
    </w:p>
    <w:p w:rsidR="00A43BC7" w:rsidRPr="0025085C" w:rsidRDefault="00A43BC7" w:rsidP="00202AA4">
      <w:pPr>
        <w:spacing w:after="0"/>
        <w:jc w:val="center"/>
        <w:rPr>
          <w:rFonts w:ascii="Times New Roman" w:hAnsi="Times New Roman"/>
          <w:b/>
        </w:rPr>
      </w:pPr>
      <w:r w:rsidRPr="0025085C">
        <w:rPr>
          <w:rFonts w:ascii="Times New Roman" w:hAnsi="Times New Roman"/>
          <w:b/>
        </w:rPr>
        <w:t>II.</w:t>
      </w:r>
    </w:p>
    <w:p w:rsidR="00A43BC7" w:rsidRPr="0025085C" w:rsidRDefault="00A43BC7" w:rsidP="00202AA4">
      <w:pPr>
        <w:spacing w:after="0"/>
        <w:jc w:val="center"/>
        <w:rPr>
          <w:rFonts w:ascii="Times New Roman" w:hAnsi="Times New Roman"/>
          <w:b/>
        </w:rPr>
      </w:pPr>
      <w:r w:rsidRPr="0025085C">
        <w:rPr>
          <w:rFonts w:ascii="Times New Roman" w:hAnsi="Times New Roman"/>
          <w:b/>
        </w:rPr>
        <w:t>Předmět a rozsah smlouvy</w:t>
      </w:r>
    </w:p>
    <w:p w:rsidR="00A43BC7" w:rsidRPr="0025085C" w:rsidRDefault="00A43BC7" w:rsidP="0025085C">
      <w:pPr>
        <w:spacing w:after="0"/>
        <w:jc w:val="both"/>
        <w:rPr>
          <w:rFonts w:ascii="Times New Roman" w:hAnsi="Times New Roman"/>
          <w:b/>
        </w:rPr>
      </w:pPr>
    </w:p>
    <w:p w:rsidR="00A43BC7" w:rsidRPr="0025085C" w:rsidRDefault="005976ED" w:rsidP="005976ED">
      <w:pPr>
        <w:pStyle w:val="Odstavecseseznamem"/>
        <w:numPr>
          <w:ilvl w:val="0"/>
          <w:numId w:val="15"/>
        </w:numPr>
        <w:tabs>
          <w:tab w:val="clear" w:pos="720"/>
        </w:tabs>
        <w:spacing w:after="0"/>
        <w:ind w:left="284" w:hanging="284"/>
        <w:jc w:val="both"/>
        <w:rPr>
          <w:rFonts w:ascii="Times New Roman" w:hAnsi="Times New Roman"/>
        </w:rPr>
      </w:pPr>
      <w:r w:rsidRPr="005976ED">
        <w:rPr>
          <w:rFonts w:ascii="Times New Roman" w:hAnsi="Times New Roman"/>
        </w:rPr>
        <w:t>Předmětem dodávky je zhotovení díla „</w:t>
      </w:r>
      <w:r w:rsidRPr="005976ED">
        <w:rPr>
          <w:rFonts w:ascii="Times New Roman" w:hAnsi="Times New Roman"/>
          <w:b/>
        </w:rPr>
        <w:t>Revitalizace zeleně v obci Moravany</w:t>
      </w:r>
      <w:r w:rsidRPr="005976ED">
        <w:rPr>
          <w:rFonts w:ascii="Times New Roman" w:hAnsi="Times New Roman"/>
        </w:rPr>
        <w:t>“,</w:t>
      </w:r>
      <w:r>
        <w:rPr>
          <w:rFonts w:ascii="Times New Roman" w:hAnsi="Times New Roman"/>
        </w:rPr>
        <w:t xml:space="preserve"> </w:t>
      </w:r>
      <w:r w:rsidRPr="005976ED">
        <w:rPr>
          <w:rFonts w:ascii="Times New Roman" w:hAnsi="Times New Roman"/>
        </w:rPr>
        <w:t>v rozsahu technické zprávy a projektové dokumentace, která byla nedílnou součástí výzvy k podání cenové nabídky zhotovitele do výběrového řízení k realizaci stejnojmenné veřejné zakázky malého rozsahu na služby, vedeného podle pravidel ust. § 6 zákona č. 137/2006 Sb., o veřejných zakázkách, a v souladu se Závaznými pokyny pro žadatele a příjemce podpory v Operačním programu životní prostředí, v rámci stejnojmenného projektu, k jehož spolufinancování prostřednictvím Operačního programu životní prostředí objednatel podal žádost ke Státnímu fondu životního prostředí České republiky, a to za cenových podmínek stanovených zhotovitelem v rámci jeho nabídky podané do předmětného výběrového řízení.</w:t>
      </w:r>
      <w:r>
        <w:rPr>
          <w:rFonts w:ascii="Times New Roman" w:hAnsi="Times New Roman"/>
        </w:rPr>
        <w:t xml:space="preserve"> </w:t>
      </w:r>
      <w:r w:rsidR="00A43BC7" w:rsidRPr="0025085C">
        <w:rPr>
          <w:rFonts w:ascii="Times New Roman" w:hAnsi="Times New Roman"/>
        </w:rPr>
        <w:t xml:space="preserve">Zhotovením </w:t>
      </w:r>
      <w:r>
        <w:rPr>
          <w:rFonts w:ascii="Times New Roman" w:hAnsi="Times New Roman"/>
        </w:rPr>
        <w:t>díla</w:t>
      </w:r>
      <w:r w:rsidR="00A43BC7" w:rsidRPr="0025085C">
        <w:rPr>
          <w:rFonts w:ascii="Times New Roman" w:hAnsi="Times New Roman"/>
        </w:rPr>
        <w:t xml:space="preserve"> se rozumí úplné, funkční a bezvadné provedení všech prací a </w:t>
      </w:r>
      <w:r>
        <w:rPr>
          <w:rFonts w:ascii="Times New Roman" w:hAnsi="Times New Roman"/>
        </w:rPr>
        <w:t>dodávek</w:t>
      </w:r>
      <w:r w:rsidR="00A43BC7" w:rsidRPr="0025085C">
        <w:rPr>
          <w:rFonts w:ascii="Times New Roman" w:hAnsi="Times New Roman"/>
        </w:rPr>
        <w:t>, včetně dodávek potřebných materiálů a zařízení nezby</w:t>
      </w:r>
      <w:r>
        <w:rPr>
          <w:rFonts w:ascii="Times New Roman" w:hAnsi="Times New Roman"/>
        </w:rPr>
        <w:t>tných pro řádné dokončení díla.</w:t>
      </w:r>
    </w:p>
    <w:p w:rsidR="00202AA4" w:rsidRDefault="00202AA4" w:rsidP="0083229A">
      <w:pPr>
        <w:pStyle w:val="Odstavecseseznamem"/>
        <w:numPr>
          <w:ilvl w:val="0"/>
          <w:numId w:val="15"/>
        </w:numPr>
        <w:tabs>
          <w:tab w:val="clear" w:pos="720"/>
        </w:tabs>
        <w:spacing w:after="0"/>
        <w:ind w:left="284" w:hanging="284"/>
        <w:jc w:val="both"/>
        <w:rPr>
          <w:rFonts w:ascii="Times New Roman" w:hAnsi="Times New Roman"/>
        </w:rPr>
      </w:pPr>
      <w:r>
        <w:rPr>
          <w:rFonts w:ascii="Times New Roman" w:hAnsi="Times New Roman"/>
        </w:rPr>
        <w:t xml:space="preserve">Rozsah díle je stanoven </w:t>
      </w:r>
    </w:p>
    <w:p w:rsidR="00202AA4" w:rsidRPr="005976ED" w:rsidRDefault="00202AA4" w:rsidP="0064288C">
      <w:pPr>
        <w:pStyle w:val="Odstavecseseznamem"/>
        <w:numPr>
          <w:ilvl w:val="0"/>
          <w:numId w:val="43"/>
        </w:numPr>
        <w:spacing w:after="0"/>
        <w:jc w:val="both"/>
        <w:rPr>
          <w:rFonts w:ascii="Times New Roman" w:hAnsi="Times New Roman"/>
        </w:rPr>
      </w:pPr>
      <w:r w:rsidRPr="005976ED">
        <w:rPr>
          <w:rFonts w:ascii="Times New Roman" w:hAnsi="Times New Roman"/>
        </w:rPr>
        <w:t>projektovou dokumentací s názvem</w:t>
      </w:r>
      <w:r w:rsidR="005976ED" w:rsidRPr="005976ED">
        <w:rPr>
          <w:rFonts w:ascii="Times New Roman" w:hAnsi="Times New Roman"/>
        </w:rPr>
        <w:t xml:space="preserve"> „Revitalizace zeleně v obci Moravany</w:t>
      </w:r>
      <w:r w:rsidRPr="005976ED">
        <w:rPr>
          <w:rFonts w:ascii="Times New Roman" w:hAnsi="Times New Roman"/>
        </w:rPr>
        <w:t>“, zpracovanou spol.</w:t>
      </w:r>
      <w:r w:rsidRPr="00202AA4">
        <w:t xml:space="preserve"> </w:t>
      </w:r>
      <w:r w:rsidR="005976ED" w:rsidRPr="005976ED">
        <w:rPr>
          <w:rFonts w:ascii="Times New Roman" w:hAnsi="Times New Roman"/>
        </w:rPr>
        <w:t>PROJEKCE ZAHRADN˝, KRAJINN` A GIS, s.r.o., se sídlem Mathonova 60, 613 00 Brno</w:t>
      </w:r>
    </w:p>
    <w:p w:rsidR="0083229A" w:rsidRPr="00463AC5" w:rsidRDefault="00202AA4" w:rsidP="005976ED">
      <w:pPr>
        <w:pStyle w:val="Odstavecseseznamem"/>
        <w:numPr>
          <w:ilvl w:val="0"/>
          <w:numId w:val="43"/>
        </w:numPr>
        <w:spacing w:after="0"/>
        <w:jc w:val="both"/>
        <w:rPr>
          <w:rFonts w:ascii="Times New Roman" w:hAnsi="Times New Roman"/>
        </w:rPr>
      </w:pPr>
      <w:r w:rsidRPr="0083229A">
        <w:rPr>
          <w:rFonts w:ascii="Times New Roman" w:hAnsi="Times New Roman"/>
        </w:rPr>
        <w:t>zadávací</w:t>
      </w:r>
      <w:r w:rsidR="0083229A" w:rsidRPr="0083229A">
        <w:rPr>
          <w:rFonts w:ascii="Times New Roman" w:hAnsi="Times New Roman"/>
        </w:rPr>
        <w:t>mi podmínkami</w:t>
      </w:r>
      <w:r w:rsidRPr="0083229A">
        <w:rPr>
          <w:rFonts w:ascii="Times New Roman" w:hAnsi="Times New Roman"/>
        </w:rPr>
        <w:t xml:space="preserve"> veřejné zakázky </w:t>
      </w:r>
      <w:r w:rsidR="0083229A" w:rsidRPr="0083229A">
        <w:rPr>
          <w:rFonts w:ascii="Times New Roman" w:hAnsi="Times New Roman"/>
        </w:rPr>
        <w:t>„</w:t>
      </w:r>
      <w:r w:rsidR="005976ED" w:rsidRPr="005976ED">
        <w:rPr>
          <w:rFonts w:ascii="Times New Roman" w:hAnsi="Times New Roman"/>
        </w:rPr>
        <w:t>Revitalizace zeleně v obci Moravany</w:t>
      </w:r>
      <w:r w:rsidR="0083229A" w:rsidRPr="0083229A">
        <w:rPr>
          <w:rFonts w:ascii="Times New Roman" w:hAnsi="Times New Roman"/>
        </w:rPr>
        <w:t>“</w:t>
      </w:r>
      <w:r w:rsidRPr="0083229A">
        <w:rPr>
          <w:rFonts w:ascii="Times New Roman" w:hAnsi="Times New Roman"/>
        </w:rPr>
        <w:t xml:space="preserve"> </w:t>
      </w:r>
    </w:p>
    <w:p w:rsidR="00A43BC7" w:rsidRDefault="0083229A" w:rsidP="005976ED">
      <w:pPr>
        <w:pStyle w:val="Odstavecseseznamem"/>
        <w:numPr>
          <w:ilvl w:val="0"/>
          <w:numId w:val="43"/>
        </w:numPr>
        <w:spacing w:after="0"/>
        <w:ind w:left="851" w:hanging="425"/>
        <w:jc w:val="both"/>
        <w:rPr>
          <w:rFonts w:ascii="Times New Roman" w:hAnsi="Times New Roman"/>
        </w:rPr>
      </w:pPr>
      <w:r>
        <w:rPr>
          <w:rFonts w:ascii="Times New Roman" w:hAnsi="Times New Roman"/>
        </w:rPr>
        <w:lastRenderedPageBreak/>
        <w:t>nabídkou</w:t>
      </w:r>
      <w:r w:rsidR="00202AA4" w:rsidRPr="0083229A">
        <w:rPr>
          <w:rFonts w:ascii="Times New Roman" w:hAnsi="Times New Roman"/>
        </w:rPr>
        <w:t xml:space="preserve"> zhotovitele </w:t>
      </w:r>
      <w:r>
        <w:rPr>
          <w:rFonts w:ascii="Times New Roman" w:hAnsi="Times New Roman"/>
        </w:rPr>
        <w:t xml:space="preserve">do výběrového řízení k realizaci předmětné veřejné zakázky </w:t>
      </w:r>
      <w:r w:rsidR="00202AA4" w:rsidRPr="0083229A">
        <w:rPr>
          <w:rFonts w:ascii="Times New Roman" w:hAnsi="Times New Roman"/>
        </w:rPr>
        <w:t>ze dne</w:t>
      </w:r>
      <w:r>
        <w:rPr>
          <w:rFonts w:ascii="Times New Roman" w:hAnsi="Times New Roman"/>
        </w:rPr>
        <w:t>…………………..</w:t>
      </w:r>
    </w:p>
    <w:p w:rsidR="0083229A" w:rsidRPr="0083229A" w:rsidRDefault="0083229A" w:rsidP="0083229A">
      <w:pPr>
        <w:pStyle w:val="Odstavecseseznamem"/>
        <w:spacing w:after="0"/>
        <w:ind w:left="1276"/>
        <w:jc w:val="both"/>
        <w:rPr>
          <w:rFonts w:ascii="Times New Roman" w:hAnsi="Times New Roman"/>
        </w:rPr>
      </w:pPr>
    </w:p>
    <w:p w:rsidR="00202AA4" w:rsidRDefault="00A43BC7" w:rsidP="005976ED">
      <w:pPr>
        <w:pStyle w:val="Odstavecseseznamem"/>
        <w:numPr>
          <w:ilvl w:val="0"/>
          <w:numId w:val="15"/>
        </w:numPr>
        <w:tabs>
          <w:tab w:val="clear" w:pos="720"/>
        </w:tabs>
        <w:spacing w:after="0"/>
        <w:ind w:left="426" w:hanging="426"/>
        <w:jc w:val="both"/>
        <w:rPr>
          <w:rFonts w:ascii="Times New Roman" w:hAnsi="Times New Roman"/>
        </w:rPr>
      </w:pPr>
      <w:r w:rsidRPr="0025085C">
        <w:rPr>
          <w:rFonts w:ascii="Times New Roman" w:hAnsi="Times New Roman"/>
        </w:rPr>
        <w:t xml:space="preserve">Mimo tyto práce zahrnuje dodávka </w:t>
      </w:r>
      <w:r w:rsidR="005976ED">
        <w:rPr>
          <w:rFonts w:ascii="Times New Roman" w:hAnsi="Times New Roman"/>
        </w:rPr>
        <w:t>díla</w:t>
      </w:r>
      <w:r w:rsidRPr="0025085C">
        <w:rPr>
          <w:rFonts w:ascii="Times New Roman" w:hAnsi="Times New Roman"/>
        </w:rPr>
        <w:t xml:space="preserve"> i:</w:t>
      </w:r>
    </w:p>
    <w:p w:rsidR="005976ED" w:rsidRPr="005976ED" w:rsidRDefault="005976ED" w:rsidP="005976ED">
      <w:pPr>
        <w:pStyle w:val="Odstavecseseznamem"/>
        <w:spacing w:after="0"/>
        <w:ind w:left="426"/>
        <w:jc w:val="both"/>
        <w:rPr>
          <w:rFonts w:ascii="Times New Roman" w:hAnsi="Times New Roman"/>
        </w:rPr>
      </w:pP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zajištění veškerých nezbytných průzkumů nutných pro řádné provedení a dokončení díla,</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zřízení, odstranění a zajištění zařízení staveniště včetně napojení na inženýrské sítě,</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zajištění a provedení všech opatření organizačního a stavebně technologického charakteru k řádnému provedení díla,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účast na pravidelných kontrolních dnech stavby,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veškeré práce a dodávky související s bezpečnostními opatřeními na ochranu osob a majetku,</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likvidace, odvoz a uložení </w:t>
      </w:r>
      <w:r w:rsidR="005976ED">
        <w:rPr>
          <w:rFonts w:ascii="Times New Roman" w:hAnsi="Times New Roman"/>
        </w:rPr>
        <w:t>odstraněných hmot</w:t>
      </w:r>
      <w:r w:rsidRPr="00202AA4">
        <w:rPr>
          <w:rFonts w:ascii="Times New Roman" w:hAnsi="Times New Roman"/>
        </w:rPr>
        <w:t xml:space="preserve"> na skládku včetně poplatku za uskladnění v souladu s ustanoveními zákona č. 185/2001 Sb., o odpadech,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uvedení všech povrchů dotčených stavbou do původního stavu,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zajištění bezpečnosti práce a ochrany životního prostředí,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projednání a zajištění případného zvláštního užívání komunikací a veřejných ploch včetně úhrady vyměřených poplatků a nájemného,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provedení přejímky stavby, </w:t>
      </w:r>
    </w:p>
    <w:p w:rsidR="00202AA4" w:rsidRP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202AA4" w:rsidRDefault="00202AA4" w:rsidP="00202AA4">
      <w:pPr>
        <w:pStyle w:val="Odstavecseseznamem"/>
        <w:tabs>
          <w:tab w:val="num" w:pos="360"/>
        </w:tabs>
        <w:ind w:left="360" w:hanging="360"/>
        <w:jc w:val="both"/>
        <w:rPr>
          <w:rFonts w:ascii="Times New Roman" w:hAnsi="Times New Roman"/>
        </w:rPr>
      </w:pPr>
      <w:r w:rsidRPr="00202AA4">
        <w:rPr>
          <w:rFonts w:ascii="Times New Roman" w:hAnsi="Times New Roman"/>
        </w:rPr>
        <w:t xml:space="preserve">- </w:t>
      </w:r>
      <w:r w:rsidRPr="00202AA4">
        <w:rPr>
          <w:rFonts w:ascii="Times New Roman" w:hAnsi="Times New Roman"/>
        </w:rPr>
        <w:tab/>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rsidR="00AD369D" w:rsidRDefault="00202AA4" w:rsidP="00AD369D">
      <w:pPr>
        <w:pStyle w:val="Odstavecseseznamem"/>
        <w:tabs>
          <w:tab w:val="num" w:pos="360"/>
        </w:tabs>
        <w:ind w:left="360" w:hanging="360"/>
        <w:jc w:val="both"/>
        <w:rPr>
          <w:rFonts w:ascii="Times New Roman" w:hAnsi="Times New Roman"/>
        </w:rPr>
      </w:pPr>
      <w:r>
        <w:rPr>
          <w:rFonts w:ascii="Times New Roman" w:hAnsi="Times New Roman"/>
        </w:rPr>
        <w:t>-</w:t>
      </w:r>
      <w:r>
        <w:rPr>
          <w:rFonts w:ascii="Times New Roman" w:hAnsi="Times New Roman"/>
        </w:rPr>
        <w:tab/>
        <w:t>p</w:t>
      </w:r>
      <w:r w:rsidR="00A43BC7" w:rsidRPr="0025085C">
        <w:rPr>
          <w:rFonts w:ascii="Times New Roman" w:hAnsi="Times New Roman"/>
        </w:rPr>
        <w:t>rovedení povinné publicity dle závazných pokynů Operačního programu životního prostředí.</w:t>
      </w:r>
    </w:p>
    <w:p w:rsidR="00E52CC6" w:rsidRPr="00AD369D" w:rsidRDefault="00E52CC6" w:rsidP="00AD369D">
      <w:pPr>
        <w:pStyle w:val="Odstavecseseznamem"/>
        <w:tabs>
          <w:tab w:val="num" w:pos="360"/>
        </w:tabs>
        <w:ind w:left="360" w:hanging="360"/>
        <w:jc w:val="both"/>
        <w:rPr>
          <w:rFonts w:ascii="Times New Roman" w:hAnsi="Times New Roman"/>
          <w:b/>
        </w:rPr>
      </w:pPr>
      <w:r w:rsidRPr="00AD369D">
        <w:rPr>
          <w:rFonts w:ascii="Times New Roman" w:hAnsi="Times New Roman"/>
          <w:b/>
        </w:rPr>
        <w:t xml:space="preserve">- </w:t>
      </w:r>
      <w:r w:rsidRPr="00AD369D">
        <w:rPr>
          <w:rFonts w:ascii="Times New Roman" w:hAnsi="Times New Roman"/>
          <w:b/>
        </w:rPr>
        <w:tab/>
      </w:r>
      <w:r w:rsidR="00AD369D" w:rsidRPr="00AD369D">
        <w:rPr>
          <w:rFonts w:ascii="Times New Roman" w:hAnsi="Times New Roman"/>
          <w:b/>
        </w:rPr>
        <w:t>zajištění následné péče o výsadby v trvání 24 měsíců ode dne dokončení a předání díla</w:t>
      </w:r>
    </w:p>
    <w:p w:rsidR="00AD369D" w:rsidRPr="00AD369D" w:rsidRDefault="00AD369D" w:rsidP="00AD369D">
      <w:pPr>
        <w:pStyle w:val="Odstavecseseznamem"/>
        <w:tabs>
          <w:tab w:val="num" w:pos="360"/>
        </w:tabs>
        <w:ind w:left="360" w:hanging="360"/>
        <w:jc w:val="both"/>
        <w:rPr>
          <w:rFonts w:ascii="Times New Roman" w:hAnsi="Times New Roman"/>
          <w:b/>
        </w:rPr>
      </w:pPr>
      <w:r w:rsidRPr="00AD369D">
        <w:rPr>
          <w:rFonts w:ascii="Times New Roman" w:hAnsi="Times New Roman"/>
          <w:b/>
        </w:rPr>
        <w:t>-</w:t>
      </w:r>
      <w:r w:rsidRPr="00AD369D">
        <w:rPr>
          <w:rFonts w:ascii="Times New Roman" w:hAnsi="Times New Roman"/>
          <w:b/>
        </w:rPr>
        <w:tab/>
        <w:t>zajištění ochrany stromů proti okusu zvěří.</w:t>
      </w:r>
    </w:p>
    <w:p w:rsidR="00AD369D" w:rsidRPr="00AD369D" w:rsidRDefault="00AD369D" w:rsidP="00AD369D">
      <w:pPr>
        <w:pStyle w:val="Odstavecseseznamem"/>
        <w:tabs>
          <w:tab w:val="num" w:pos="360"/>
        </w:tabs>
        <w:ind w:left="360" w:hanging="360"/>
        <w:jc w:val="both"/>
        <w:rPr>
          <w:rFonts w:ascii="Times New Roman" w:hAnsi="Times New Roman"/>
        </w:rPr>
      </w:pPr>
    </w:p>
    <w:p w:rsidR="00A43BC7" w:rsidRPr="0025085C" w:rsidRDefault="00A43BC7" w:rsidP="0025085C">
      <w:pPr>
        <w:pStyle w:val="Odstavecseseznamem"/>
        <w:tabs>
          <w:tab w:val="num" w:pos="360"/>
        </w:tabs>
        <w:ind w:left="360" w:hanging="360"/>
        <w:jc w:val="both"/>
        <w:rPr>
          <w:rFonts w:ascii="Times New Roman" w:hAnsi="Times New Roman"/>
        </w:rPr>
      </w:pPr>
    </w:p>
    <w:p w:rsidR="00A43BC7" w:rsidRPr="0025085C" w:rsidRDefault="00A43BC7" w:rsidP="0025085C">
      <w:pPr>
        <w:pStyle w:val="Odstavecseseznamem"/>
        <w:numPr>
          <w:ilvl w:val="0"/>
          <w:numId w:val="15"/>
        </w:numPr>
        <w:tabs>
          <w:tab w:val="clear" w:pos="720"/>
          <w:tab w:val="num" w:pos="360"/>
        </w:tabs>
        <w:spacing w:after="0"/>
        <w:ind w:left="360"/>
        <w:jc w:val="both"/>
        <w:rPr>
          <w:rFonts w:ascii="Times New Roman" w:hAnsi="Times New Roman"/>
        </w:rPr>
      </w:pPr>
      <w:r w:rsidRPr="0025085C">
        <w:rPr>
          <w:rFonts w:ascii="Times New Roman" w:hAnsi="Times New Roman"/>
        </w:rPr>
        <w:t>Kromě vlastního provádění prací dle odstavce 1. tohoto článku, tvoří dílo i všechny výrobky a materiály, z nichž se dílo skládá.</w:t>
      </w:r>
    </w:p>
    <w:p w:rsidR="00A43BC7" w:rsidRPr="0025085C" w:rsidRDefault="00A43BC7" w:rsidP="0025085C">
      <w:pPr>
        <w:pStyle w:val="Odstavecseseznamem"/>
        <w:tabs>
          <w:tab w:val="num" w:pos="360"/>
        </w:tabs>
        <w:spacing w:after="0"/>
        <w:ind w:left="360" w:hanging="360"/>
        <w:jc w:val="both"/>
        <w:rPr>
          <w:rFonts w:ascii="Times New Roman" w:hAnsi="Times New Roman"/>
        </w:rPr>
      </w:pPr>
    </w:p>
    <w:p w:rsidR="00A43BC7" w:rsidRPr="0025085C" w:rsidRDefault="00A43BC7" w:rsidP="0025085C">
      <w:pPr>
        <w:pStyle w:val="Odstavecseseznamem"/>
        <w:numPr>
          <w:ilvl w:val="0"/>
          <w:numId w:val="15"/>
        </w:numPr>
        <w:tabs>
          <w:tab w:val="clear" w:pos="720"/>
          <w:tab w:val="num" w:pos="360"/>
        </w:tabs>
        <w:spacing w:after="0"/>
        <w:ind w:left="360"/>
        <w:jc w:val="both"/>
        <w:rPr>
          <w:rFonts w:ascii="Times New Roman" w:hAnsi="Times New Roman"/>
        </w:rPr>
      </w:pPr>
      <w:r w:rsidRPr="0025085C">
        <w:rPr>
          <w:rFonts w:ascii="Times New Roman" w:hAnsi="Times New Roman"/>
        </w:rPr>
        <w:t>Objednatel se zavazuje, že dokončené dílo převezme a zaplatí za jeho zhotovení dohodnutou cenu podle čl. III. této smlouvy.</w:t>
      </w:r>
    </w:p>
    <w:p w:rsidR="00A43BC7" w:rsidRPr="0025085C" w:rsidRDefault="00A43BC7" w:rsidP="0025085C">
      <w:pPr>
        <w:pStyle w:val="Odstavecseseznamem"/>
        <w:tabs>
          <w:tab w:val="num" w:pos="360"/>
        </w:tabs>
        <w:spacing w:after="0"/>
        <w:ind w:left="360" w:hanging="360"/>
        <w:jc w:val="both"/>
        <w:rPr>
          <w:rFonts w:ascii="Times New Roman" w:hAnsi="Times New Roman"/>
        </w:rPr>
      </w:pPr>
    </w:p>
    <w:p w:rsidR="00A43BC7" w:rsidRPr="0025085C" w:rsidRDefault="00A43BC7" w:rsidP="0025085C">
      <w:pPr>
        <w:pStyle w:val="Odstavecseseznamem"/>
        <w:numPr>
          <w:ilvl w:val="0"/>
          <w:numId w:val="15"/>
        </w:numPr>
        <w:tabs>
          <w:tab w:val="clear" w:pos="720"/>
          <w:tab w:val="num" w:pos="360"/>
        </w:tabs>
        <w:spacing w:after="0"/>
        <w:ind w:left="360"/>
        <w:jc w:val="both"/>
        <w:rPr>
          <w:rFonts w:ascii="Times New Roman" w:hAnsi="Times New Roman"/>
        </w:rPr>
      </w:pPr>
      <w:r w:rsidRPr="0025085C">
        <w:rPr>
          <w:rFonts w:ascii="Times New Roman" w:hAnsi="Times New Roman"/>
        </w:rPr>
        <w:t>Zhotovitel se zavazuje vykonat dílo vlastním jménem a na vlastní zodpovědnost.</w:t>
      </w:r>
    </w:p>
    <w:p w:rsidR="00A43BC7" w:rsidRPr="0025085C" w:rsidRDefault="00A43BC7" w:rsidP="0025085C">
      <w:pPr>
        <w:pStyle w:val="Odstavecseseznamem"/>
        <w:tabs>
          <w:tab w:val="num" w:pos="360"/>
        </w:tabs>
        <w:spacing w:after="0"/>
        <w:ind w:left="360" w:hanging="360"/>
        <w:jc w:val="both"/>
        <w:rPr>
          <w:rFonts w:ascii="Times New Roman" w:hAnsi="Times New Roman"/>
        </w:rPr>
      </w:pPr>
    </w:p>
    <w:p w:rsidR="00A43BC7" w:rsidRDefault="00A43BC7" w:rsidP="0064288C">
      <w:pPr>
        <w:pStyle w:val="Odstavecseseznamem"/>
        <w:numPr>
          <w:ilvl w:val="0"/>
          <w:numId w:val="15"/>
        </w:numPr>
        <w:tabs>
          <w:tab w:val="clear" w:pos="720"/>
          <w:tab w:val="num" w:pos="360"/>
        </w:tabs>
        <w:spacing w:after="0"/>
        <w:ind w:left="360"/>
        <w:jc w:val="both"/>
        <w:rPr>
          <w:rFonts w:ascii="Times New Roman" w:hAnsi="Times New Roman"/>
        </w:rPr>
      </w:pPr>
      <w:r w:rsidRPr="005976ED">
        <w:rPr>
          <w:rFonts w:ascii="Times New Roman" w:hAnsi="Times New Roman"/>
        </w:rPr>
        <w:t>Zhotovitel je povinen zajistit veškeré případné subdodavatelské práce za podmínek daných touto smlouvou a poskytuje na ně záruku v plném rozsahu, jako by je prováděl sám.</w:t>
      </w:r>
      <w:r w:rsidR="00202AA4" w:rsidRPr="005976ED">
        <w:rPr>
          <w:rFonts w:ascii="Times New Roman" w:hAnsi="Times New Roman"/>
        </w:rPr>
        <w:t xml:space="preserve"> </w:t>
      </w:r>
    </w:p>
    <w:p w:rsidR="005976ED" w:rsidRPr="005976ED" w:rsidRDefault="005976ED" w:rsidP="005976ED">
      <w:pPr>
        <w:tabs>
          <w:tab w:val="num" w:pos="360"/>
        </w:tabs>
        <w:spacing w:after="0"/>
        <w:jc w:val="both"/>
        <w:rPr>
          <w:rFonts w:ascii="Times New Roman" w:hAnsi="Times New Roman"/>
        </w:rPr>
      </w:pPr>
    </w:p>
    <w:p w:rsidR="00A43BC7" w:rsidRPr="005976ED" w:rsidRDefault="00A43BC7" w:rsidP="005976ED">
      <w:pPr>
        <w:pStyle w:val="Odstavecseseznamem"/>
        <w:numPr>
          <w:ilvl w:val="0"/>
          <w:numId w:val="15"/>
        </w:numPr>
        <w:tabs>
          <w:tab w:val="clear" w:pos="720"/>
          <w:tab w:val="num" w:pos="360"/>
        </w:tabs>
        <w:spacing w:after="0"/>
        <w:ind w:left="360"/>
        <w:jc w:val="both"/>
        <w:rPr>
          <w:rFonts w:ascii="Times New Roman" w:hAnsi="Times New Roman"/>
        </w:rPr>
      </w:pPr>
      <w:r w:rsidRPr="0025085C">
        <w:rPr>
          <w:rFonts w:ascii="Times New Roman" w:hAnsi="Times New Roman"/>
        </w:rPr>
        <w:t>Podrobnější, pro zhotovitele závazné technické, kvalitativní podmínky jsou uvedeny v projektové dokume</w:t>
      </w:r>
      <w:r w:rsidR="005976ED">
        <w:rPr>
          <w:rFonts w:ascii="Times New Roman" w:hAnsi="Times New Roman"/>
        </w:rPr>
        <w:t>ntaci, rozšířené o výkaz výměr</w:t>
      </w:r>
      <w:r w:rsidRPr="0025085C">
        <w:rPr>
          <w:rFonts w:ascii="Times New Roman" w:hAnsi="Times New Roman"/>
        </w:rPr>
        <w:t>, vypracovaných projektanty pro předmětnou stavbu. Tato projektová dokumentace byla předána zhotoviteli při podpisu smlouvy.</w:t>
      </w:r>
    </w:p>
    <w:p w:rsidR="00A43BC7" w:rsidRPr="0025085C" w:rsidRDefault="00A43BC7" w:rsidP="0025085C">
      <w:pPr>
        <w:pStyle w:val="Odstavecseseznamem"/>
        <w:tabs>
          <w:tab w:val="num" w:pos="360"/>
        </w:tabs>
        <w:spacing w:after="0"/>
        <w:ind w:left="360" w:hanging="360"/>
        <w:jc w:val="both"/>
        <w:rPr>
          <w:rFonts w:ascii="Times New Roman" w:hAnsi="Times New Roman"/>
        </w:rPr>
      </w:pPr>
    </w:p>
    <w:p w:rsidR="00A43BC7" w:rsidRPr="0025085C" w:rsidRDefault="00A43BC7" w:rsidP="0025085C">
      <w:pPr>
        <w:pStyle w:val="Odstavecseseznamem"/>
        <w:numPr>
          <w:ilvl w:val="0"/>
          <w:numId w:val="15"/>
        </w:numPr>
        <w:tabs>
          <w:tab w:val="clear" w:pos="720"/>
          <w:tab w:val="num" w:pos="360"/>
        </w:tabs>
        <w:spacing w:after="0"/>
        <w:ind w:left="360"/>
        <w:jc w:val="both"/>
        <w:rPr>
          <w:rFonts w:ascii="Times New Roman" w:hAnsi="Times New Roman"/>
        </w:rPr>
      </w:pPr>
      <w:r w:rsidRPr="0025085C">
        <w:rPr>
          <w:rFonts w:ascii="Times New Roman" w:hAnsi="Times New Roman"/>
        </w:rPr>
        <w:t>Zhotovitel se zavazuje dodržet standardy použitých materiálů dle zadávací dokumentace, odchylka od standardu je možná pouze v případě, dovolí-li výjimku Statní fond životního prostředí.</w:t>
      </w:r>
    </w:p>
    <w:p w:rsidR="00A43BC7" w:rsidRPr="0025085C" w:rsidRDefault="00A43BC7" w:rsidP="0025085C">
      <w:pPr>
        <w:spacing w:after="0"/>
        <w:jc w:val="both"/>
        <w:rPr>
          <w:rFonts w:ascii="Times New Roman" w:hAnsi="Times New Roman"/>
        </w:rPr>
      </w:pPr>
    </w:p>
    <w:p w:rsidR="00A43BC7" w:rsidRPr="0025085C" w:rsidRDefault="00A43BC7" w:rsidP="0025085C">
      <w:pPr>
        <w:spacing w:after="0"/>
        <w:jc w:val="both"/>
        <w:rPr>
          <w:rFonts w:ascii="Times New Roman" w:hAnsi="Times New Roman"/>
        </w:rPr>
      </w:pPr>
    </w:p>
    <w:p w:rsidR="00AD369D" w:rsidRDefault="00AD369D" w:rsidP="0083229A">
      <w:pPr>
        <w:spacing w:after="0"/>
        <w:jc w:val="center"/>
        <w:rPr>
          <w:rFonts w:ascii="Times New Roman" w:hAnsi="Times New Roman"/>
          <w:b/>
        </w:rPr>
      </w:pPr>
    </w:p>
    <w:p w:rsidR="00A43BC7" w:rsidRPr="0025085C" w:rsidRDefault="00A43BC7" w:rsidP="0083229A">
      <w:pPr>
        <w:spacing w:after="0"/>
        <w:jc w:val="center"/>
        <w:rPr>
          <w:rFonts w:ascii="Times New Roman" w:hAnsi="Times New Roman"/>
          <w:b/>
        </w:rPr>
      </w:pPr>
      <w:r w:rsidRPr="0025085C">
        <w:rPr>
          <w:rFonts w:ascii="Times New Roman" w:hAnsi="Times New Roman"/>
          <w:b/>
        </w:rPr>
        <w:lastRenderedPageBreak/>
        <w:t>III.</w:t>
      </w:r>
    </w:p>
    <w:p w:rsidR="00A43BC7" w:rsidRDefault="00A43BC7" w:rsidP="0083229A">
      <w:pPr>
        <w:spacing w:after="0"/>
        <w:jc w:val="center"/>
        <w:rPr>
          <w:rFonts w:ascii="Times New Roman" w:hAnsi="Times New Roman"/>
          <w:b/>
        </w:rPr>
      </w:pPr>
      <w:r w:rsidRPr="0025085C">
        <w:rPr>
          <w:rFonts w:ascii="Times New Roman" w:hAnsi="Times New Roman"/>
          <w:b/>
        </w:rPr>
        <w:t>Cena díla a podmínky pro změnu sjednané ceny</w:t>
      </w:r>
    </w:p>
    <w:p w:rsidR="005B43A1" w:rsidRPr="0025085C" w:rsidRDefault="005B43A1" w:rsidP="0083229A">
      <w:pPr>
        <w:spacing w:after="0"/>
        <w:jc w:val="center"/>
        <w:rPr>
          <w:rFonts w:ascii="Times New Roman" w:hAnsi="Times New Roman"/>
          <w:b/>
        </w:rPr>
      </w:pPr>
    </w:p>
    <w:p w:rsidR="0083229A" w:rsidRPr="0083229A" w:rsidRDefault="0083229A" w:rsidP="0083229A">
      <w:pPr>
        <w:pStyle w:val="Odstavecseseznamem"/>
        <w:numPr>
          <w:ilvl w:val="0"/>
          <w:numId w:val="17"/>
        </w:numPr>
        <w:tabs>
          <w:tab w:val="clear" w:pos="720"/>
        </w:tabs>
        <w:ind w:left="426" w:hanging="426"/>
        <w:jc w:val="both"/>
        <w:rPr>
          <w:rFonts w:ascii="Times New Roman" w:hAnsi="Times New Roman"/>
        </w:rPr>
      </w:pPr>
      <w:r w:rsidRPr="0083229A">
        <w:rPr>
          <w:rFonts w:ascii="Times New Roman" w:hAnsi="Times New Roman"/>
        </w:rPr>
        <w:t>Cena za zhotovení předmětu smlouvy v rozsahu čl. II. této smlouvy je stanovena dohodou obou stran ve výši:</w:t>
      </w:r>
    </w:p>
    <w:p w:rsidR="0083229A" w:rsidRPr="0083229A" w:rsidRDefault="0083229A" w:rsidP="0083229A">
      <w:pPr>
        <w:pStyle w:val="Odstavecseseznamem"/>
        <w:jc w:val="both"/>
        <w:rPr>
          <w:rFonts w:ascii="Times New Roman" w:hAnsi="Times New Roman"/>
        </w:rPr>
      </w:pPr>
    </w:p>
    <w:p w:rsidR="0083229A" w:rsidRPr="0083229A" w:rsidRDefault="0083229A" w:rsidP="0083229A">
      <w:pPr>
        <w:pStyle w:val="Odstavecseseznamem"/>
        <w:ind w:left="426"/>
        <w:jc w:val="both"/>
        <w:rPr>
          <w:rFonts w:ascii="Times New Roman" w:hAnsi="Times New Roman"/>
          <w:b/>
        </w:rPr>
      </w:pPr>
      <w:r w:rsidRPr="0083229A">
        <w:rPr>
          <w:rFonts w:ascii="Times New Roman" w:hAnsi="Times New Roman"/>
          <w:b/>
        </w:rPr>
        <w:t>Cena celkem  bez DPH</w:t>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t xml:space="preserve">    </w:t>
      </w:r>
      <w:r w:rsidRPr="0083229A">
        <w:rPr>
          <w:rFonts w:ascii="Times New Roman" w:hAnsi="Times New Roman"/>
          <w:b/>
        </w:rPr>
        <w:tab/>
        <w:t>Kč</w:t>
      </w:r>
    </w:p>
    <w:p w:rsidR="0083229A" w:rsidRPr="0083229A" w:rsidRDefault="0083229A" w:rsidP="0083229A">
      <w:pPr>
        <w:pStyle w:val="Odstavecseseznamem"/>
        <w:ind w:left="426"/>
        <w:jc w:val="both"/>
        <w:rPr>
          <w:rFonts w:ascii="Times New Roman" w:hAnsi="Times New Roman"/>
          <w:b/>
        </w:rPr>
      </w:pPr>
      <w:r w:rsidRPr="0083229A">
        <w:rPr>
          <w:rFonts w:ascii="Times New Roman" w:hAnsi="Times New Roman"/>
          <w:b/>
        </w:rPr>
        <w:t>DPH 21%</w:t>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t>Kč</w:t>
      </w:r>
    </w:p>
    <w:p w:rsidR="0083229A" w:rsidRPr="0083229A" w:rsidRDefault="0083229A" w:rsidP="0083229A">
      <w:pPr>
        <w:pStyle w:val="Odstavecseseznamem"/>
        <w:ind w:left="426"/>
        <w:jc w:val="both"/>
        <w:rPr>
          <w:rFonts w:ascii="Times New Roman" w:hAnsi="Times New Roman"/>
          <w:b/>
        </w:rPr>
      </w:pPr>
      <w:r w:rsidRPr="0083229A">
        <w:rPr>
          <w:rFonts w:ascii="Times New Roman" w:hAnsi="Times New Roman"/>
          <w:b/>
        </w:rPr>
        <w:t>Cena celkem včetně DPH</w:t>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r>
      <w:r w:rsidRPr="0083229A">
        <w:rPr>
          <w:rFonts w:ascii="Times New Roman" w:hAnsi="Times New Roman"/>
          <w:b/>
        </w:rPr>
        <w:tab/>
        <w:t>Kč</w:t>
      </w:r>
      <w:r w:rsidRPr="0083229A">
        <w:rPr>
          <w:rFonts w:ascii="Times New Roman" w:hAnsi="Times New Roman"/>
          <w:b/>
        </w:rPr>
        <w:tab/>
      </w:r>
    </w:p>
    <w:p w:rsidR="0083229A" w:rsidRPr="0025085C" w:rsidRDefault="0083229A" w:rsidP="0083229A">
      <w:pPr>
        <w:numPr>
          <w:ilvl w:val="0"/>
          <w:numId w:val="17"/>
        </w:numPr>
        <w:tabs>
          <w:tab w:val="clear" w:pos="720"/>
          <w:tab w:val="num" w:pos="360"/>
        </w:tabs>
        <w:ind w:left="360"/>
        <w:jc w:val="both"/>
        <w:rPr>
          <w:rFonts w:ascii="Times New Roman" w:hAnsi="Times New Roman"/>
        </w:rPr>
      </w:pPr>
      <w:r w:rsidRPr="0025085C">
        <w:rPr>
          <w:rFonts w:ascii="Times New Roman" w:hAnsi="Times New Roman"/>
        </w:rPr>
        <w:t>Obsahem ceny jsou veškeré náklady zhotovitele nezbytné k realizaci díla včetně nákladů s provedením díla včetně souvisejících (např. veškeré úhrady za spotřebované energie, poplatky, zajištění příslušných povolení, záborů apod.). Cena díla dále obsahuje veškerá ochranná a bezpečnostní opatření po dobu výstavby, náklady na odvoz a likvidaci veškerých objednatelem odsouhlasených odpadů vzniklých při realizaci díla, obalů, materiálů a ostatních odpadů, vzniklých činností zhotovitele.</w:t>
      </w:r>
    </w:p>
    <w:p w:rsidR="0083229A" w:rsidRPr="0083229A" w:rsidRDefault="0083229A" w:rsidP="0083229A">
      <w:pPr>
        <w:numPr>
          <w:ilvl w:val="0"/>
          <w:numId w:val="17"/>
        </w:numPr>
        <w:tabs>
          <w:tab w:val="clear" w:pos="720"/>
        </w:tabs>
        <w:ind w:left="284" w:hanging="284"/>
        <w:jc w:val="both"/>
        <w:rPr>
          <w:rFonts w:ascii="Times New Roman" w:hAnsi="Times New Roman"/>
        </w:rPr>
      </w:pPr>
      <w:r w:rsidRPr="0083229A">
        <w:rPr>
          <w:rFonts w:ascii="Times New Roman" w:hAnsi="Times New Roman"/>
        </w:rPr>
        <w:t>Překročení ceny je možné pouze za podmínek, že po podpisu smlouvy a před termínem dokončení díla dojde ke změnám sazeb DPH.</w:t>
      </w:r>
    </w:p>
    <w:p w:rsidR="00A43BC7" w:rsidRPr="0025085C" w:rsidRDefault="0083229A" w:rsidP="0083229A">
      <w:pPr>
        <w:numPr>
          <w:ilvl w:val="0"/>
          <w:numId w:val="17"/>
        </w:numPr>
        <w:tabs>
          <w:tab w:val="clear" w:pos="720"/>
        </w:tabs>
        <w:ind w:left="284" w:hanging="284"/>
        <w:jc w:val="both"/>
        <w:rPr>
          <w:rFonts w:ascii="Times New Roman" w:hAnsi="Times New Roman"/>
        </w:rPr>
      </w:pPr>
      <w:r w:rsidRPr="0083229A">
        <w:rPr>
          <w:rFonts w:ascii="Times New Roman" w:hAnsi="Times New Roman"/>
        </w:rPr>
        <w:t>Nedílnou součástí této smlouvy a její přílohou je oceněný soupis prací, dodávek a služeb s výkazem výměr zpracovaný zhotovitelem. Cena sjednaná dle tohoto ustanovení je ve smyslu ust. § 2621 občanského zákoníku cenou sjednanou podle zadaného rozpočtu, o němž obě strany prohlašují, že je celý a úplný.</w:t>
      </w:r>
      <w:r>
        <w:rPr>
          <w:rFonts w:ascii="Times New Roman" w:hAnsi="Times New Roman"/>
        </w:rPr>
        <w:t xml:space="preserve"> </w:t>
      </w:r>
      <w:r w:rsidR="00A43BC7" w:rsidRPr="0025085C">
        <w:rPr>
          <w:rFonts w:ascii="Times New Roman" w:hAnsi="Times New Roman"/>
        </w:rPr>
        <w:t>Tato cena je cenou smluvní a pevnou po navrženou dobu výstavby.</w:t>
      </w:r>
    </w:p>
    <w:p w:rsidR="00A43BC7" w:rsidRPr="0025085C" w:rsidRDefault="00A43BC7" w:rsidP="0025085C">
      <w:pPr>
        <w:numPr>
          <w:ilvl w:val="0"/>
          <w:numId w:val="17"/>
        </w:numPr>
        <w:tabs>
          <w:tab w:val="clear" w:pos="720"/>
          <w:tab w:val="num" w:pos="360"/>
        </w:tabs>
        <w:ind w:left="360"/>
        <w:jc w:val="both"/>
        <w:rPr>
          <w:rFonts w:ascii="Times New Roman" w:hAnsi="Times New Roman"/>
        </w:rPr>
      </w:pPr>
      <w:r w:rsidRPr="0025085C">
        <w:rPr>
          <w:rFonts w:ascii="Times New Roman" w:hAnsi="Times New Roman"/>
        </w:rPr>
        <w:t>Součástí cen jsou veškeré poplatky za uložení a skladování v</w:t>
      </w:r>
      <w:r w:rsidR="0083229A">
        <w:rPr>
          <w:rFonts w:ascii="Times New Roman" w:hAnsi="Times New Roman"/>
        </w:rPr>
        <w:t>ytěžených a odpadních materiálů,</w:t>
      </w:r>
    </w:p>
    <w:p w:rsidR="00A43BC7" w:rsidRPr="0025085C" w:rsidRDefault="00A43BC7" w:rsidP="0025085C">
      <w:pPr>
        <w:numPr>
          <w:ilvl w:val="0"/>
          <w:numId w:val="17"/>
        </w:numPr>
        <w:tabs>
          <w:tab w:val="clear" w:pos="720"/>
          <w:tab w:val="num" w:pos="360"/>
        </w:tabs>
        <w:ind w:left="360"/>
        <w:jc w:val="both"/>
        <w:rPr>
          <w:rFonts w:ascii="Times New Roman" w:hAnsi="Times New Roman"/>
        </w:rPr>
      </w:pPr>
      <w:r w:rsidRPr="0025085C">
        <w:rPr>
          <w:rFonts w:ascii="Times New Roman" w:hAnsi="Times New Roman"/>
        </w:rPr>
        <w:t>Součástí ceny jsou inflační nárůsty cen po navrženou dobu provádění.</w:t>
      </w:r>
    </w:p>
    <w:p w:rsidR="00A43BC7" w:rsidRPr="0025085C" w:rsidRDefault="00A43BC7" w:rsidP="0025085C">
      <w:pPr>
        <w:numPr>
          <w:ilvl w:val="0"/>
          <w:numId w:val="17"/>
        </w:numPr>
        <w:tabs>
          <w:tab w:val="clear" w:pos="720"/>
          <w:tab w:val="num" w:pos="360"/>
        </w:tabs>
        <w:ind w:left="360"/>
        <w:jc w:val="both"/>
        <w:rPr>
          <w:rFonts w:ascii="Times New Roman" w:hAnsi="Times New Roman"/>
        </w:rPr>
      </w:pPr>
      <w:r w:rsidRPr="0025085C">
        <w:rPr>
          <w:rFonts w:ascii="Times New Roman" w:hAnsi="Times New Roman"/>
        </w:rPr>
        <w:t>Obsahem ceny jsou náklady na uvedení do původního stavu ploch, na kterých povolil objednatel zřízení zařízení staveniště a stavebních konstrukcí, které nebyly předmětem díla a byly jeho prováděním dotčeny.</w:t>
      </w:r>
    </w:p>
    <w:p w:rsidR="00A43BC7" w:rsidRPr="005B43A1" w:rsidRDefault="00A43BC7" w:rsidP="005B43A1">
      <w:pPr>
        <w:numPr>
          <w:ilvl w:val="0"/>
          <w:numId w:val="17"/>
        </w:numPr>
        <w:tabs>
          <w:tab w:val="clear" w:pos="720"/>
          <w:tab w:val="num" w:pos="360"/>
        </w:tabs>
        <w:ind w:left="360"/>
        <w:jc w:val="both"/>
        <w:rPr>
          <w:rFonts w:ascii="Times New Roman" w:hAnsi="Times New Roman"/>
        </w:rPr>
      </w:pPr>
      <w:r w:rsidRPr="0025085C">
        <w:rPr>
          <w:rFonts w:ascii="Times New Roman" w:hAnsi="Times New Roman"/>
        </w:rPr>
        <w:t>Objednatelem požadované vícepráce, změny technologií nebo materiálů, doplňky nebo rozšíření či zúžení předmětu díla musí být vždy před jejich realizací písemně odsouhlaseny objednatelem a jeho technickým dozorem včetně jejich ocenění.</w:t>
      </w:r>
    </w:p>
    <w:p w:rsidR="00A43BC7" w:rsidRPr="005B43A1" w:rsidRDefault="00A43BC7" w:rsidP="005B43A1">
      <w:pPr>
        <w:spacing w:after="0"/>
        <w:jc w:val="center"/>
        <w:rPr>
          <w:rFonts w:ascii="Times New Roman" w:hAnsi="Times New Roman"/>
          <w:b/>
        </w:rPr>
      </w:pPr>
    </w:p>
    <w:p w:rsidR="00A43BC7" w:rsidRPr="005B43A1" w:rsidRDefault="00A43BC7" w:rsidP="005B43A1">
      <w:pPr>
        <w:pStyle w:val="Bezmezer"/>
        <w:jc w:val="center"/>
        <w:rPr>
          <w:rFonts w:ascii="Times New Roman" w:hAnsi="Times New Roman"/>
          <w:b/>
        </w:rPr>
      </w:pPr>
      <w:r w:rsidRPr="005B43A1">
        <w:rPr>
          <w:rFonts w:ascii="Times New Roman" w:hAnsi="Times New Roman"/>
          <w:b/>
        </w:rPr>
        <w:t>IV.</w:t>
      </w:r>
    </w:p>
    <w:p w:rsidR="00A43BC7" w:rsidRDefault="00A43BC7" w:rsidP="005B43A1">
      <w:pPr>
        <w:pStyle w:val="Bezmezer"/>
        <w:jc w:val="center"/>
        <w:rPr>
          <w:rFonts w:ascii="Times New Roman" w:hAnsi="Times New Roman"/>
          <w:b/>
        </w:rPr>
      </w:pPr>
      <w:r w:rsidRPr="005B43A1">
        <w:rPr>
          <w:rFonts w:ascii="Times New Roman" w:hAnsi="Times New Roman"/>
          <w:b/>
        </w:rPr>
        <w:t>Platební podmínky</w:t>
      </w:r>
    </w:p>
    <w:p w:rsidR="005B43A1" w:rsidRPr="005B43A1" w:rsidRDefault="005B43A1" w:rsidP="005B43A1">
      <w:pPr>
        <w:pStyle w:val="Bezmezer"/>
        <w:jc w:val="center"/>
        <w:rPr>
          <w:rFonts w:ascii="Times New Roman" w:hAnsi="Times New Roman"/>
          <w:b/>
        </w:rPr>
      </w:pPr>
    </w:p>
    <w:p w:rsidR="005B43A1" w:rsidRP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Práce budou hrazeny na základě soupisu provedených prací. Platby za dílo budou realizovány bezhotovostním převodem na základě faktury vystavené zhotovitelem po dodání předmětu veřejné zakázky a jeho převzetí zadavatelem.</w:t>
      </w:r>
    </w:p>
    <w:p w:rsidR="005B43A1" w:rsidRPr="005B43A1" w:rsidRDefault="005B43A1" w:rsidP="005B43A1">
      <w:pPr>
        <w:pStyle w:val="Bezmezer"/>
        <w:rPr>
          <w:rFonts w:ascii="Times New Roman" w:hAnsi="Times New Roman"/>
        </w:rPr>
      </w:pPr>
    </w:p>
    <w:p w:rsid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Fakturace dodávek bude vázána na položkový rozpočet nabídky zhotovitel. Jednotlivé práce budou fakturovány teprve po kvalitním provedení a v rozsahu, který je stanoven jednotlivými položkami položkového rozpočtu.</w:t>
      </w:r>
    </w:p>
    <w:p w:rsidR="005B43A1" w:rsidRPr="005B43A1" w:rsidRDefault="005B43A1" w:rsidP="005B43A1">
      <w:pPr>
        <w:pStyle w:val="Bezmezer"/>
        <w:jc w:val="both"/>
        <w:rPr>
          <w:rFonts w:ascii="Times New Roman" w:hAnsi="Times New Roman"/>
        </w:rPr>
      </w:pPr>
    </w:p>
    <w:p w:rsid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Ceny musí být uvedeny v Kč, vždy bez DPH a s DPH. Zhotovitel je povinen, po vzniku práva fakturovat, vystavit a objednateli předat faktury ve trojím vyhotovení.</w:t>
      </w:r>
    </w:p>
    <w:p w:rsidR="005B43A1" w:rsidRPr="005B43A1" w:rsidRDefault="005B43A1" w:rsidP="005B43A1">
      <w:pPr>
        <w:pStyle w:val="Bezmezer"/>
        <w:jc w:val="both"/>
        <w:rPr>
          <w:rFonts w:ascii="Times New Roman" w:hAnsi="Times New Roman"/>
        </w:rPr>
      </w:pPr>
    </w:p>
    <w:p w:rsid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Každá faktura musí obsahovat informaci, že se jedná o projekt hrazený z Operačního programu životního prostředí a název projektu, který je sh</w:t>
      </w:r>
      <w:r>
        <w:rPr>
          <w:rFonts w:ascii="Times New Roman" w:hAnsi="Times New Roman"/>
        </w:rPr>
        <w:t>odný s názvem zadávacího řízení.</w:t>
      </w:r>
    </w:p>
    <w:p w:rsidR="005B43A1" w:rsidRPr="005B43A1" w:rsidRDefault="005B43A1" w:rsidP="005B43A1">
      <w:pPr>
        <w:pStyle w:val="Bezmezer"/>
        <w:jc w:val="both"/>
        <w:rPr>
          <w:rFonts w:ascii="Times New Roman" w:hAnsi="Times New Roman"/>
        </w:rPr>
      </w:pPr>
    </w:p>
    <w:p w:rsid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lastRenderedPageBreak/>
        <w:t>Každá faktura musí obsahovat číslo smlouvy, číslo účtu zhotovitele a všechny údaje uvedené v ustanovení § 28 zákona č. 235/2004 Sb., o dani z přidané hodnoty, v platném znění, a v ustanovení § 13a zákona č.513/1991 Sb., o obchodním zákoníku, v platném znění.</w:t>
      </w:r>
    </w:p>
    <w:p w:rsidR="005B43A1" w:rsidRPr="005B43A1" w:rsidRDefault="005B43A1" w:rsidP="005B43A1">
      <w:pPr>
        <w:pStyle w:val="Bezmezer"/>
        <w:jc w:val="both"/>
        <w:rPr>
          <w:rFonts w:ascii="Times New Roman" w:hAnsi="Times New Roman"/>
        </w:rPr>
      </w:pPr>
    </w:p>
    <w:p w:rsid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Jako podklad pro uznání oprávněnosti faktury zhotovitel doloží zjišťovací protokol, jenž bude mít tyto náležitosti: Název díla, Soupis provedených prací a dodávek (položky rozpočtu a jejich množství, jednotkovou cenu a cenu celkem). Zjišťovací protokol bude potvrzen osobou zhotovitele, o</w:t>
      </w:r>
      <w:r>
        <w:rPr>
          <w:rFonts w:ascii="Times New Roman" w:hAnsi="Times New Roman"/>
        </w:rPr>
        <w:t>bjednatele a technickým dozorem.</w:t>
      </w:r>
    </w:p>
    <w:p w:rsidR="005B43A1" w:rsidRPr="005B43A1" w:rsidRDefault="005B43A1" w:rsidP="005B43A1">
      <w:pPr>
        <w:pStyle w:val="Bezmezer"/>
        <w:jc w:val="both"/>
        <w:rPr>
          <w:rFonts w:ascii="Times New Roman" w:hAnsi="Times New Roman"/>
        </w:rPr>
      </w:pPr>
    </w:p>
    <w:p w:rsidR="005B43A1" w:rsidRPr="005B43A1" w:rsidRDefault="005B43A1" w:rsidP="005B43A1">
      <w:pPr>
        <w:pStyle w:val="Bezmezer"/>
        <w:numPr>
          <w:ilvl w:val="0"/>
          <w:numId w:val="45"/>
        </w:numPr>
        <w:ind w:left="426" w:hanging="426"/>
        <w:jc w:val="both"/>
        <w:rPr>
          <w:rFonts w:ascii="Times New Roman" w:hAnsi="Times New Roman"/>
        </w:rPr>
      </w:pPr>
      <w:r w:rsidRPr="005B43A1">
        <w:rPr>
          <w:rFonts w:ascii="Times New Roman" w:hAnsi="Times New Roman"/>
        </w:rPr>
        <w:t>Splatnost veškerých faktur je minimálně 45 dnů ode dne jejich doručení objednateli, a to z důvodu prodlouženého financování z dotačního titulu.</w:t>
      </w:r>
    </w:p>
    <w:p w:rsidR="005B43A1" w:rsidRPr="005B43A1" w:rsidRDefault="005B43A1" w:rsidP="005B43A1">
      <w:pPr>
        <w:pStyle w:val="Bezmezer"/>
        <w:jc w:val="both"/>
        <w:rPr>
          <w:rFonts w:ascii="Times New Roman" w:hAnsi="Times New Roman"/>
        </w:rPr>
      </w:pPr>
    </w:p>
    <w:p w:rsidR="00A43BC7" w:rsidRPr="0025085C" w:rsidRDefault="00A43BC7" w:rsidP="005B43A1">
      <w:pPr>
        <w:pStyle w:val="Normlnweb"/>
        <w:spacing w:after="0" w:afterAutospacing="0"/>
        <w:ind w:left="426" w:hanging="426"/>
        <w:jc w:val="both"/>
        <w:rPr>
          <w:sz w:val="22"/>
          <w:szCs w:val="22"/>
        </w:rPr>
      </w:pPr>
    </w:p>
    <w:p w:rsidR="00A43BC7" w:rsidRPr="0025085C" w:rsidRDefault="00A43BC7" w:rsidP="005B43A1">
      <w:pPr>
        <w:pStyle w:val="Normlnweb"/>
        <w:spacing w:before="0" w:beforeAutospacing="0" w:after="0" w:afterAutospacing="0"/>
        <w:jc w:val="center"/>
        <w:rPr>
          <w:b/>
          <w:sz w:val="22"/>
          <w:szCs w:val="22"/>
        </w:rPr>
      </w:pPr>
      <w:r w:rsidRPr="0025085C">
        <w:rPr>
          <w:b/>
          <w:sz w:val="22"/>
          <w:szCs w:val="22"/>
        </w:rPr>
        <w:t>V.</w:t>
      </w:r>
    </w:p>
    <w:p w:rsidR="00A43BC7" w:rsidRDefault="00A43BC7" w:rsidP="005B43A1">
      <w:pPr>
        <w:pStyle w:val="Normlnweb"/>
        <w:spacing w:before="0" w:beforeAutospacing="0" w:after="0" w:afterAutospacing="0"/>
        <w:jc w:val="center"/>
        <w:rPr>
          <w:b/>
          <w:sz w:val="22"/>
          <w:szCs w:val="22"/>
        </w:rPr>
      </w:pPr>
      <w:r w:rsidRPr="0025085C">
        <w:rPr>
          <w:b/>
          <w:sz w:val="22"/>
          <w:szCs w:val="22"/>
        </w:rPr>
        <w:t>Doba a místo plnění</w:t>
      </w:r>
    </w:p>
    <w:p w:rsidR="005B43A1" w:rsidRPr="005B43A1" w:rsidRDefault="005B43A1" w:rsidP="005B43A1">
      <w:pPr>
        <w:pStyle w:val="Normlnweb"/>
        <w:spacing w:before="0" w:beforeAutospacing="0" w:after="0" w:afterAutospacing="0"/>
        <w:jc w:val="center"/>
        <w:rPr>
          <w:b/>
          <w:sz w:val="22"/>
          <w:szCs w:val="22"/>
        </w:rPr>
      </w:pP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Zhotovitel je povinen zahájit práce na díle a řádně v nich pokračovat nejpozději do čtrnácti dnů ode dne protokolárního předání staveniště. Předpokládaný termín zahájení plnění zakázky se předpokládá be</w:t>
      </w:r>
      <w:r w:rsidR="005B43A1">
        <w:rPr>
          <w:rFonts w:ascii="Times New Roman" w:hAnsi="Times New Roman"/>
        </w:rPr>
        <w:t xml:space="preserve">zprostředně po uzavření smlouvy, v průběhu měsíce </w:t>
      </w:r>
      <w:r w:rsidR="00AE31D7">
        <w:rPr>
          <w:rFonts w:ascii="Times New Roman" w:hAnsi="Times New Roman"/>
        </w:rPr>
        <w:t>říjen</w:t>
      </w:r>
      <w:r w:rsidR="005B43A1">
        <w:rPr>
          <w:rFonts w:ascii="Times New Roman" w:hAnsi="Times New Roman"/>
        </w:rPr>
        <w:t xml:space="preserve"> 2014</w:t>
      </w:r>
      <w:r w:rsidR="005976ED">
        <w:rPr>
          <w:rFonts w:ascii="Times New Roman" w:hAnsi="Times New Roman"/>
        </w:rPr>
        <w:t>.</w:t>
      </w: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 xml:space="preserve">Zhotovitel je povinen dokončit celé dílo nejpozději do </w:t>
      </w:r>
      <w:r w:rsidR="005976ED">
        <w:rPr>
          <w:rFonts w:ascii="Times New Roman" w:hAnsi="Times New Roman"/>
        </w:rPr>
        <w:t>3</w:t>
      </w:r>
      <w:r w:rsidR="00AE31D7">
        <w:rPr>
          <w:rFonts w:ascii="Times New Roman" w:hAnsi="Times New Roman"/>
        </w:rPr>
        <w:t>1.05</w:t>
      </w:r>
      <w:bookmarkStart w:id="0" w:name="_GoBack"/>
      <w:bookmarkEnd w:id="0"/>
      <w:r w:rsidR="005976ED">
        <w:rPr>
          <w:rFonts w:ascii="Times New Roman" w:hAnsi="Times New Roman"/>
        </w:rPr>
        <w:t>.2015</w:t>
      </w: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 xml:space="preserve">Zhotovitel je oprávněn dokončit práce na díle i před sjednaným termínem dokončení díla a objednatel je povinen dříve dokončené dílo převzít a zaplatit. </w:t>
      </w: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 xml:space="preserve">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 </w:t>
      </w: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 xml:space="preserve">Prodlení zhotovitele s dokončením díla delší jak 30 dnů se považuje za podstatné porušení smlouvy, ale pouze v případě, že prodlení zhotovitele nevzniklo z důvodů na straně objednatele. </w:t>
      </w:r>
    </w:p>
    <w:p w:rsidR="00A43BC7" w:rsidRPr="0025085C" w:rsidRDefault="00A43BC7" w:rsidP="0025085C">
      <w:pPr>
        <w:widowControl w:val="0"/>
        <w:numPr>
          <w:ilvl w:val="0"/>
          <w:numId w:val="19"/>
        </w:numPr>
        <w:jc w:val="both"/>
        <w:rPr>
          <w:rFonts w:ascii="Times New Roman" w:hAnsi="Times New Roman"/>
        </w:rPr>
      </w:pPr>
      <w:r w:rsidRPr="0025085C">
        <w:rPr>
          <w:rFonts w:ascii="Times New Roman" w:hAnsi="Times New Roman"/>
        </w:rPr>
        <w:t xml:space="preserve">Termín dokončení je shodný s termínem předání a převzetí díla. </w:t>
      </w:r>
    </w:p>
    <w:p w:rsidR="00A43BC7" w:rsidRPr="005976ED" w:rsidRDefault="005976ED" w:rsidP="0064288C">
      <w:pPr>
        <w:widowControl w:val="0"/>
        <w:numPr>
          <w:ilvl w:val="0"/>
          <w:numId w:val="19"/>
        </w:numPr>
        <w:jc w:val="both"/>
        <w:rPr>
          <w:rFonts w:ascii="Times New Roman" w:hAnsi="Times New Roman"/>
        </w:rPr>
      </w:pPr>
      <w:r w:rsidRPr="005976ED">
        <w:rPr>
          <w:rFonts w:ascii="Times New Roman" w:hAnsi="Times New Roman"/>
        </w:rPr>
        <w:t>Místa</w:t>
      </w:r>
      <w:r w:rsidR="00A43BC7" w:rsidRPr="005976ED">
        <w:rPr>
          <w:rFonts w:ascii="Times New Roman" w:hAnsi="Times New Roman"/>
        </w:rPr>
        <w:t xml:space="preserve"> provádění díla </w:t>
      </w:r>
      <w:r w:rsidRPr="005976ED">
        <w:rPr>
          <w:rFonts w:ascii="Times New Roman" w:hAnsi="Times New Roman"/>
        </w:rPr>
        <w:t>jsou specifikována v projektové dokumentaci, která tvoří přílohu této zadávací dokumentace, a to konkrétně ve výkrese č. 02 – Situace katastrální – přehled</w:t>
      </w:r>
      <w:r w:rsidR="005B43A1" w:rsidRPr="005976ED">
        <w:rPr>
          <w:rFonts w:ascii="Times New Roman" w:hAnsi="Times New Roman"/>
        </w:rPr>
        <w:t xml:space="preserve">. </w:t>
      </w:r>
    </w:p>
    <w:p w:rsidR="00A43BC7" w:rsidRPr="0025085C" w:rsidRDefault="00A43BC7" w:rsidP="0025085C">
      <w:pPr>
        <w:widowControl w:val="0"/>
        <w:jc w:val="both"/>
        <w:rPr>
          <w:rFonts w:ascii="Times New Roman" w:hAnsi="Times New Roman"/>
        </w:rPr>
      </w:pPr>
    </w:p>
    <w:p w:rsidR="00A43BC7" w:rsidRPr="0025085C" w:rsidRDefault="00A43BC7" w:rsidP="005B43A1">
      <w:pPr>
        <w:pStyle w:val="Normlnweb"/>
        <w:spacing w:before="0" w:beforeAutospacing="0" w:after="0" w:afterAutospacing="0"/>
        <w:ind w:left="426" w:hanging="426"/>
        <w:jc w:val="center"/>
        <w:rPr>
          <w:b/>
          <w:sz w:val="22"/>
          <w:szCs w:val="22"/>
        </w:rPr>
      </w:pPr>
      <w:r w:rsidRPr="0025085C">
        <w:rPr>
          <w:b/>
          <w:sz w:val="22"/>
          <w:szCs w:val="22"/>
        </w:rPr>
        <w:t>VI.</w:t>
      </w:r>
    </w:p>
    <w:p w:rsidR="00A43BC7" w:rsidRDefault="00A43BC7" w:rsidP="005B43A1">
      <w:pPr>
        <w:pStyle w:val="Normlnweb"/>
        <w:spacing w:before="0" w:beforeAutospacing="0" w:after="0" w:afterAutospacing="0"/>
        <w:jc w:val="center"/>
        <w:rPr>
          <w:b/>
          <w:sz w:val="22"/>
          <w:szCs w:val="22"/>
        </w:rPr>
      </w:pPr>
      <w:r w:rsidRPr="0025085C">
        <w:rPr>
          <w:b/>
          <w:sz w:val="22"/>
          <w:szCs w:val="22"/>
        </w:rPr>
        <w:t>Smluvní pokuty</w:t>
      </w:r>
    </w:p>
    <w:p w:rsidR="005B43A1" w:rsidRPr="005B43A1" w:rsidRDefault="005B43A1" w:rsidP="005B43A1">
      <w:pPr>
        <w:pStyle w:val="Normlnweb"/>
        <w:spacing w:before="0" w:beforeAutospacing="0" w:after="0" w:afterAutospacing="0"/>
        <w:jc w:val="both"/>
        <w:rPr>
          <w:b/>
          <w:sz w:val="22"/>
          <w:szCs w:val="22"/>
        </w:rPr>
      </w:pPr>
    </w:p>
    <w:p w:rsidR="005B43A1" w:rsidRPr="005B43A1" w:rsidRDefault="005B43A1" w:rsidP="005B43A1">
      <w:pPr>
        <w:pStyle w:val="Bezmezer"/>
        <w:rPr>
          <w:rFonts w:ascii="Times New Roman" w:hAnsi="Times New Roman"/>
          <w:sz w:val="24"/>
          <w:szCs w:val="24"/>
        </w:rPr>
      </w:pPr>
      <w:r w:rsidRPr="005B43A1">
        <w:rPr>
          <w:rFonts w:ascii="Times New Roman" w:hAnsi="Times New Roman"/>
          <w:sz w:val="24"/>
          <w:szCs w:val="24"/>
        </w:rPr>
        <w:t>Smluvní pokuta za prodlení ukončení a předání díla činí min. 0,05% z nabídkové ceny díla za každý započatý kalendářní den prodlení s termínem dodání. Zaplacení smluvní pokuty se nedotýká nároku objednatele na náhradu škody.</w:t>
      </w:r>
    </w:p>
    <w:p w:rsidR="005B43A1" w:rsidRDefault="005B43A1" w:rsidP="005B43A1">
      <w:pPr>
        <w:pStyle w:val="Bezmezer"/>
        <w:rPr>
          <w:rFonts w:ascii="Times New Roman" w:hAnsi="Times New Roman"/>
          <w:b/>
          <w:sz w:val="24"/>
          <w:szCs w:val="24"/>
        </w:rPr>
      </w:pPr>
    </w:p>
    <w:p w:rsidR="005B43A1" w:rsidRDefault="005B43A1" w:rsidP="005B43A1">
      <w:pPr>
        <w:pStyle w:val="Bezmezer"/>
        <w:rPr>
          <w:rFonts w:ascii="Times New Roman" w:hAnsi="Times New Roman"/>
          <w:b/>
          <w:sz w:val="24"/>
          <w:szCs w:val="24"/>
        </w:rPr>
      </w:pPr>
    </w:p>
    <w:p w:rsidR="00A43BC7" w:rsidRPr="005B43A1" w:rsidRDefault="00A43BC7" w:rsidP="005B43A1">
      <w:pPr>
        <w:pStyle w:val="Bezmezer"/>
        <w:jc w:val="center"/>
        <w:rPr>
          <w:rFonts w:ascii="Times New Roman" w:hAnsi="Times New Roman"/>
          <w:sz w:val="24"/>
          <w:szCs w:val="24"/>
        </w:rPr>
      </w:pPr>
      <w:r w:rsidRPr="005B43A1">
        <w:rPr>
          <w:rFonts w:ascii="Times New Roman" w:hAnsi="Times New Roman"/>
          <w:b/>
          <w:sz w:val="24"/>
          <w:szCs w:val="24"/>
        </w:rPr>
        <w:t>VII.</w:t>
      </w:r>
    </w:p>
    <w:p w:rsidR="00A43BC7" w:rsidRPr="005B43A1" w:rsidRDefault="00A43BC7" w:rsidP="005B43A1">
      <w:pPr>
        <w:pStyle w:val="Bezmezer"/>
        <w:jc w:val="center"/>
        <w:rPr>
          <w:rFonts w:ascii="Times New Roman" w:hAnsi="Times New Roman"/>
          <w:b/>
          <w:sz w:val="24"/>
          <w:szCs w:val="24"/>
        </w:rPr>
      </w:pPr>
      <w:r w:rsidRPr="005B43A1">
        <w:rPr>
          <w:rFonts w:ascii="Times New Roman" w:hAnsi="Times New Roman"/>
          <w:b/>
          <w:sz w:val="24"/>
          <w:szCs w:val="24"/>
        </w:rPr>
        <w:t>Staveniště</w:t>
      </w:r>
    </w:p>
    <w:p w:rsidR="00A43BC7" w:rsidRPr="0025085C" w:rsidRDefault="00A43BC7" w:rsidP="005B43A1">
      <w:pPr>
        <w:pStyle w:val="Bezmezer"/>
      </w:pP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 xml:space="preserve">Objednatel je povinen předat zhotoviteli staveniště (nebo jeho ucelenou část) prosté práv třetí osoby nejpozději do deseti dnů po oboustranném podpisu smlouvy o dílo, pokud se strany písemně nedohodnou jinak. Splnění termínu předání staveniště je podstatnou náležitostí smlouvy, na níž je závislé splnění termínu předání a převzetí díla. </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lastRenderedPageBreak/>
        <w:t xml:space="preserve">O předání a převzetí staveniště vyhotoví zhotovitel písemný protokol, který obě strany podepíší. Za den předání staveniště se považuje den, kdy dojde k oboustrannému podpisu příslušného protokolu – zápis z předání staveniště je považován za dodatek této smlouvy. </w:t>
      </w:r>
    </w:p>
    <w:p w:rsidR="0064288C" w:rsidRDefault="00A43BC7" w:rsidP="0025085C">
      <w:pPr>
        <w:numPr>
          <w:ilvl w:val="0"/>
          <w:numId w:val="21"/>
        </w:numPr>
        <w:tabs>
          <w:tab w:val="clear" w:pos="720"/>
          <w:tab w:val="num" w:pos="360"/>
        </w:tabs>
        <w:ind w:left="360"/>
        <w:jc w:val="both"/>
        <w:rPr>
          <w:rFonts w:ascii="Times New Roman" w:hAnsi="Times New Roman"/>
        </w:rPr>
      </w:pPr>
      <w:r w:rsidRPr="0064288C">
        <w:rPr>
          <w:rFonts w:ascii="Times New Roman" w:hAnsi="Times New Roman"/>
        </w:rPr>
        <w:t>Součástí předání a převzetí staveniště je i předání dokumentů objednatelem zhotoviteli, nezbytných pro řádné užívání staveniště (případně sjednání dohody o termínu j</w:t>
      </w:r>
      <w:r w:rsidR="0064288C">
        <w:rPr>
          <w:rFonts w:ascii="Times New Roman" w:hAnsi="Times New Roman"/>
        </w:rPr>
        <w:t>ejich předání).</w:t>
      </w:r>
    </w:p>
    <w:p w:rsidR="00A43BC7" w:rsidRPr="0064288C" w:rsidRDefault="0064288C" w:rsidP="0025085C">
      <w:pPr>
        <w:numPr>
          <w:ilvl w:val="0"/>
          <w:numId w:val="21"/>
        </w:numPr>
        <w:tabs>
          <w:tab w:val="clear" w:pos="720"/>
          <w:tab w:val="num" w:pos="360"/>
        </w:tabs>
        <w:ind w:left="360"/>
        <w:jc w:val="both"/>
        <w:rPr>
          <w:rFonts w:ascii="Times New Roman" w:hAnsi="Times New Roman"/>
        </w:rPr>
      </w:pPr>
      <w:r>
        <w:rPr>
          <w:rFonts w:ascii="Times New Roman" w:hAnsi="Times New Roman"/>
        </w:rPr>
        <w:t>Pokud jsou na pozemcích dotčených prováděním díla umístěny sítě, předá objednatel n</w:t>
      </w:r>
      <w:r w:rsidR="00A43BC7" w:rsidRPr="0064288C">
        <w:rPr>
          <w:rFonts w:ascii="Times New Roman" w:hAnsi="Times New Roman"/>
        </w:rPr>
        <w:t>ejpozději v den předání a převzetí staveniště zhotoviteli jemu dostupnou dokumentaci nacházejících se sítí v prostoru staveniště, pří</w:t>
      </w:r>
      <w:r>
        <w:rPr>
          <w:rFonts w:ascii="Times New Roman" w:hAnsi="Times New Roman"/>
        </w:rPr>
        <w:t>padně i na pozemcích přilehlých</w:t>
      </w:r>
      <w:r w:rsidR="00A43BC7" w:rsidRPr="0064288C">
        <w:rPr>
          <w:rFonts w:ascii="Times New Roman" w:hAnsi="Times New Roman"/>
        </w:rPr>
        <w:t xml:space="preserve">. </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 xml:space="preserve">Zhotovitel je povinen seznámit se po převzetí staveniště s rozmístěním a trasou stávajících známých inženýrských sítí na staveništi a přilehlých pozemcích dotčených prováděním díla a zabezpečit vytýčení všech ostatních inženýrských sítí a to buď vhodným způsobem přeložit, nebo chránit tak, aby v průběhu provádění díla nedošlo k jejich poškození. </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je povinen dodržovat všechny podmínky správců nebo vlastníků sítí a pozemků, přičemž nese veškeré důsledky a odpovídá za škody vzniklé jejich nedodržením.</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 xml:space="preserve">Zhotovitel je povinen zabezpečit samostatná měřící místa na úhradu jim spotřebovaných energií a tyto uhradit. </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je povinen užívat staveniště pouze pro účely související s prováděním díla a při užívání staveniště je povinen dodržovat veškeré právní předpisy.</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zajistí střežené staveniště a v případě potřeby i jeho oplocení nebo jiné vhodné zabezpečení.</w:t>
      </w:r>
    </w:p>
    <w:p w:rsidR="00A43BC7" w:rsidRPr="0025085C" w:rsidRDefault="0064288C" w:rsidP="0025085C">
      <w:pPr>
        <w:numPr>
          <w:ilvl w:val="0"/>
          <w:numId w:val="21"/>
        </w:numPr>
        <w:tabs>
          <w:tab w:val="clear" w:pos="720"/>
          <w:tab w:val="num" w:pos="360"/>
        </w:tabs>
        <w:ind w:left="360"/>
        <w:jc w:val="both"/>
        <w:rPr>
          <w:rFonts w:ascii="Times New Roman" w:hAnsi="Times New Roman"/>
        </w:rPr>
      </w:pPr>
      <w:r>
        <w:rPr>
          <w:rFonts w:ascii="Times New Roman" w:hAnsi="Times New Roman"/>
        </w:rPr>
        <w:t>Stanoví-li to v daném případě závazná pravidla Státního fondu životního prostředí, je Zhotovitel</w:t>
      </w:r>
      <w:r w:rsidR="00A43BC7" w:rsidRPr="0025085C">
        <w:rPr>
          <w:rFonts w:ascii="Times New Roman" w:hAnsi="Times New Roman"/>
        </w:rPr>
        <w:t xml:space="preserve"> povinen zabezpečit na staveništi identifikační tabuli v provedení a rozměrech, které schválí Státní fond životního prostředí ČR,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Veškerá potřebná povolení k užívání veřejných ploch, případně rozkopávkám nebo překopům veřejných komunikací zajišťuje zhotovitel a nese veškeré případné poplatky.</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Jestliže v souvislosti s provozem staveniště nebo prováděním díla bude třeba umístit nebo přemístit dopravní značky podle předpisů o pozemních komunikacích, obstarává tyto práce zhotovitel. Zhotovitel dále zodpovídá i za umísťování, přemisťování a udržování dopravních značek v souvislosti s průběhem provádění prací. Jakékoliv pokuty či náhrady škod uložené či vzniklé v důsledku porušení povinností zhotovitele uvedených v tomto bodu smlouvy jsou k jeho tíži.</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je povinen udržovat na staveništi pořádek.</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je povinen zajistit na staveništi veškerá bezpečnostní opatření a hygienická opatření a požární ochranu staveniště i prováděného díla, a to v rozsahu a způsobem stanoveným příslušnými předpisy.</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t>Zhotovitel je povinen odstranit zařízení staveniště a vyklidit staveniště nejpozději do 15 dnů ode dne předání a převzetí díla, pokud se strany nedohodnou jinak.</w:t>
      </w:r>
    </w:p>
    <w:p w:rsidR="00A43BC7" w:rsidRPr="0025085C" w:rsidRDefault="00A43BC7" w:rsidP="0025085C">
      <w:pPr>
        <w:numPr>
          <w:ilvl w:val="0"/>
          <w:numId w:val="21"/>
        </w:numPr>
        <w:tabs>
          <w:tab w:val="clear" w:pos="720"/>
          <w:tab w:val="num" w:pos="360"/>
        </w:tabs>
        <w:ind w:left="360"/>
        <w:jc w:val="both"/>
        <w:rPr>
          <w:rFonts w:ascii="Times New Roman" w:hAnsi="Times New Roman"/>
        </w:rPr>
      </w:pPr>
      <w:r w:rsidRPr="0025085C">
        <w:rPr>
          <w:rFonts w:ascii="Times New Roman" w:hAnsi="Times New Roman"/>
        </w:rPr>
        <w:lastRenderedPageBreak/>
        <w:t>Nevyklidí-li zhotovitel staveniště ve sjednaném termínu, je objednatel oprávněn zabezpečit vyklizení staveniště třetí osobou a náklady s tím spojené uhradí objednateli zhotovitel.</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VIII.</w:t>
      </w:r>
    </w:p>
    <w:p w:rsidR="00A43BC7" w:rsidRPr="0025085C" w:rsidRDefault="00A43BC7" w:rsidP="00527AC6">
      <w:pPr>
        <w:spacing w:after="0"/>
        <w:ind w:hanging="142"/>
        <w:jc w:val="center"/>
        <w:rPr>
          <w:rFonts w:ascii="Times New Roman" w:hAnsi="Times New Roman"/>
          <w:b/>
        </w:rPr>
      </w:pPr>
      <w:r w:rsidRPr="0025085C">
        <w:rPr>
          <w:rFonts w:ascii="Times New Roman" w:hAnsi="Times New Roman"/>
          <w:b/>
        </w:rPr>
        <w:t>Stavební deník</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Zhotovitel je povinen vést ode dne předání a převzetí staveniště o pracích, které provádí, stavební deník.</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Stavební deník musí být v pracovní dny od 7.00 do 17.00 hod. přístupný oprávněným osobám objednatele, případně jiným osobám oprávněným do stavebního deníku zapisovat.</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Zápisy do stavebního deníku se provádí v originále a dvou kopiích. Originály zápisů je zhotovitel povinen předat objednateli nejméně 1x měsíčně, pokud se strany nedohodnou jinak.</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První kopii obdrží osoba vykonávající funkci technického dozoru objednatele a druhou kopii obdrží zhotovitel.</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 xml:space="preserve">Povinnost vést stavební deník končí nabytím právní moci </w:t>
      </w:r>
      <w:r w:rsidR="0064288C">
        <w:rPr>
          <w:rFonts w:ascii="Times New Roman" w:hAnsi="Times New Roman"/>
        </w:rPr>
        <w:t>předáním a převzetím díla</w:t>
      </w:r>
      <w:r w:rsidRPr="0025085C">
        <w:rPr>
          <w:rFonts w:ascii="Times New Roman" w:hAnsi="Times New Roman"/>
        </w:rPr>
        <w:t xml:space="preserve">. V případě výskytu vad nebo jiných </w:t>
      </w:r>
      <w:r w:rsidR="0064288C">
        <w:rPr>
          <w:rFonts w:ascii="Times New Roman" w:hAnsi="Times New Roman"/>
        </w:rPr>
        <w:t>okolností</w:t>
      </w:r>
      <w:r w:rsidRPr="0025085C">
        <w:rPr>
          <w:rFonts w:ascii="Times New Roman" w:hAnsi="Times New Roman"/>
        </w:rPr>
        <w:t xml:space="preserve"> </w:t>
      </w:r>
      <w:r w:rsidR="0064288C">
        <w:rPr>
          <w:rFonts w:ascii="Times New Roman" w:hAnsi="Times New Roman"/>
        </w:rPr>
        <w:t>bránících předání a převzetí díla</w:t>
      </w:r>
      <w:r w:rsidRPr="0025085C">
        <w:rPr>
          <w:rFonts w:ascii="Times New Roman" w:hAnsi="Times New Roman"/>
        </w:rPr>
        <w:t xml:space="preserve"> končí povinnost vést stavební deník až dnem jejich úplného odstranění nebo splnění.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 xml:space="preserve">Povinnost archivovat stavební deník po dobu nejméně 10 let ode dne </w:t>
      </w:r>
      <w:r w:rsidR="0064288C">
        <w:rPr>
          <w:rFonts w:ascii="Times New Roman" w:hAnsi="Times New Roman"/>
        </w:rPr>
        <w:t>předání a převzetí díla</w:t>
      </w:r>
      <w:r w:rsidRPr="0025085C">
        <w:rPr>
          <w:rFonts w:ascii="Times New Roman" w:hAnsi="Times New Roman"/>
        </w:rPr>
        <w:t xml:space="preserve"> má objednatel.</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Ve stavebním deníku musí být uvedeny základní údaje:</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numPr>
          <w:ilvl w:val="0"/>
          <w:numId w:val="23"/>
        </w:numPr>
        <w:jc w:val="both"/>
        <w:rPr>
          <w:rFonts w:ascii="Times New Roman" w:hAnsi="Times New Roman"/>
        </w:rPr>
      </w:pPr>
      <w:r w:rsidRPr="0025085C">
        <w:rPr>
          <w:rFonts w:ascii="Times New Roman" w:hAnsi="Times New Roman"/>
        </w:rPr>
        <w:t>název, sídlo, IČ (příp. DIČ) zhotovitele včetně jmenného seznamu osob oprávněných za zhotovitele provádět zápisy do stavebního deníku s uvedením jejich kontaktů a podpisového vzoru</w:t>
      </w:r>
    </w:p>
    <w:p w:rsidR="00A43BC7" w:rsidRPr="0025085C" w:rsidRDefault="00A43BC7" w:rsidP="0025085C">
      <w:pPr>
        <w:numPr>
          <w:ilvl w:val="0"/>
          <w:numId w:val="23"/>
        </w:numPr>
        <w:jc w:val="both"/>
        <w:rPr>
          <w:rFonts w:ascii="Times New Roman" w:hAnsi="Times New Roman"/>
        </w:rPr>
      </w:pPr>
      <w:r w:rsidRPr="0025085C">
        <w:rPr>
          <w:rFonts w:ascii="Times New Roman" w:hAnsi="Times New Roman"/>
        </w:rPr>
        <w:t>název, sídlo, IČ (příp. DIČ) objednatele včetně jmenného seznamu osob oprávněných za objednatele provádět zápisy do stavebního deníku s uvedením jejich kontaktů a podpisového vzoru</w:t>
      </w:r>
    </w:p>
    <w:p w:rsidR="00A43BC7" w:rsidRPr="0025085C" w:rsidRDefault="00A43BC7" w:rsidP="0025085C">
      <w:pPr>
        <w:numPr>
          <w:ilvl w:val="0"/>
          <w:numId w:val="23"/>
        </w:numPr>
        <w:jc w:val="both"/>
        <w:rPr>
          <w:rFonts w:ascii="Times New Roman" w:hAnsi="Times New Roman"/>
        </w:rPr>
      </w:pPr>
      <w:r w:rsidRPr="0025085C">
        <w:rPr>
          <w:rFonts w:ascii="Times New Roman" w:hAnsi="Times New Roman"/>
        </w:rPr>
        <w:t xml:space="preserve">název, sídlo, IČ (příp. DIČ) zpracovatele projektové dokumentace </w:t>
      </w:r>
    </w:p>
    <w:p w:rsidR="00A43BC7" w:rsidRPr="0025085C" w:rsidRDefault="00A43BC7" w:rsidP="0025085C">
      <w:pPr>
        <w:numPr>
          <w:ilvl w:val="0"/>
          <w:numId w:val="23"/>
        </w:numPr>
        <w:jc w:val="both"/>
        <w:rPr>
          <w:rFonts w:ascii="Times New Roman" w:hAnsi="Times New Roman"/>
        </w:rPr>
      </w:pPr>
      <w:r w:rsidRPr="0025085C">
        <w:rPr>
          <w:rFonts w:ascii="Times New Roman" w:hAnsi="Times New Roman"/>
        </w:rPr>
        <w:t>seznam dokumentace stavby včetně veškerých změn a doplňků</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 xml:space="preserve">Do stavebního deníku zapisuje zhotovitel veškeré skutečnosti rozhodné pro provádění díla. Zejména je povinen zapisovat údaje o </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 xml:space="preserve">stavu staveniště, počasí, počtu pracovníků a nasazení strojů a dopravních prostředků </w:t>
      </w:r>
    </w:p>
    <w:p w:rsidR="00A43BC7" w:rsidRPr="0025085C" w:rsidRDefault="00A43BC7" w:rsidP="0025085C">
      <w:pPr>
        <w:pStyle w:val="Odstavecseseznamem"/>
        <w:spacing w:after="0"/>
        <w:ind w:left="540" w:hanging="540"/>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časovém posunu prací</w:t>
      </w:r>
    </w:p>
    <w:p w:rsidR="00A43BC7" w:rsidRPr="0025085C" w:rsidRDefault="00A43BC7" w:rsidP="0025085C">
      <w:pPr>
        <w:pStyle w:val="Odstavecseseznamem"/>
        <w:spacing w:after="0"/>
        <w:ind w:left="540" w:hanging="540"/>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kontrole jakosti provedených prací</w:t>
      </w:r>
    </w:p>
    <w:p w:rsidR="00A43BC7" w:rsidRPr="0025085C" w:rsidRDefault="00A43BC7" w:rsidP="0025085C">
      <w:pPr>
        <w:pStyle w:val="Odstavecseseznamem"/>
        <w:spacing w:after="0"/>
        <w:ind w:left="540" w:hanging="540"/>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opatřeních učiněných v souladu s předpisy o bezpečnosti a ochrany zdraví při práci</w:t>
      </w:r>
    </w:p>
    <w:p w:rsidR="00A43BC7" w:rsidRPr="0025085C" w:rsidRDefault="00A43BC7" w:rsidP="0025085C">
      <w:pPr>
        <w:pStyle w:val="Odstavecseseznamem"/>
        <w:spacing w:after="0"/>
        <w:ind w:left="540" w:hanging="540"/>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 xml:space="preserve">opatřeních učiněných v souladu s předpisy požární ochrany a ochrany životního prostředí </w:t>
      </w:r>
    </w:p>
    <w:p w:rsidR="00A43BC7" w:rsidRPr="0025085C" w:rsidRDefault="00A43BC7" w:rsidP="0025085C">
      <w:pPr>
        <w:pStyle w:val="Odstavecseseznamem"/>
        <w:ind w:left="540" w:hanging="540"/>
        <w:jc w:val="both"/>
        <w:rPr>
          <w:rFonts w:ascii="Times New Roman" w:hAnsi="Times New Roman"/>
        </w:rPr>
      </w:pPr>
    </w:p>
    <w:p w:rsidR="00A43BC7" w:rsidRPr="0025085C" w:rsidRDefault="00A43BC7" w:rsidP="0025085C">
      <w:pPr>
        <w:pStyle w:val="Odstavecseseznamem"/>
        <w:numPr>
          <w:ilvl w:val="0"/>
          <w:numId w:val="24"/>
        </w:numPr>
        <w:spacing w:after="0"/>
        <w:jc w:val="both"/>
        <w:rPr>
          <w:rFonts w:ascii="Times New Roman" w:hAnsi="Times New Roman"/>
        </w:rPr>
      </w:pPr>
      <w:r w:rsidRPr="0025085C">
        <w:rPr>
          <w:rFonts w:ascii="Times New Roman" w:hAnsi="Times New Roman"/>
        </w:rPr>
        <w:t>událostech nebo překážkách majících vliv na provádění díla</w:t>
      </w:r>
    </w:p>
    <w:p w:rsidR="00A43BC7" w:rsidRPr="0025085C" w:rsidRDefault="00A43BC7" w:rsidP="0025085C">
      <w:pPr>
        <w:pStyle w:val="Odstavecseseznamem"/>
        <w:spacing w:after="0"/>
        <w:ind w:left="1080"/>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Všechny listy stavebního deníku musí být očíslovány. Ve stavebním deníku nesmí být vynechána volná místa. V případě neočekávaných událostí nebo okolností majících zvláštní význam pro další postup stavby pořizuje zhotovitel i příslušnou fotodokumentaci, která se stane součástí stavebního deníku.</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Do stavebního deníku jsou oprávněni zapisovat</w:t>
      </w:r>
      <w:r w:rsidR="00527AC6">
        <w:rPr>
          <w:rFonts w:ascii="Times New Roman" w:hAnsi="Times New Roman"/>
        </w:rPr>
        <w:t>,</w:t>
      </w:r>
      <w:r w:rsidRPr="0025085C">
        <w:rPr>
          <w:rFonts w:ascii="Times New Roman" w:hAnsi="Times New Roman"/>
        </w:rPr>
        <w:t xml:space="preserve"> jakož i nahlížet nebo pořizovat výpisy</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oprávnění zástupci objednatele</w:t>
      </w:r>
    </w:p>
    <w:p w:rsidR="00A43BC7" w:rsidRPr="0025085C" w:rsidRDefault="00A43BC7" w:rsidP="0025085C">
      <w:pPr>
        <w:pStyle w:val="Odstavecseseznamem"/>
        <w:spacing w:after="0"/>
        <w:ind w:left="426"/>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oprávněni zástupci zhotovitele</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osoba pověřená výkonem technického dozoru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obsahu pověřená výkonem autorského dozoru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zástupci orgánů státního stavebního dohledu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5"/>
        </w:numPr>
        <w:spacing w:after="0"/>
        <w:jc w:val="both"/>
        <w:rPr>
          <w:rFonts w:ascii="Times New Roman" w:hAnsi="Times New Roman"/>
        </w:rPr>
      </w:pPr>
      <w:r w:rsidRPr="0025085C">
        <w:rPr>
          <w:rFonts w:ascii="Times New Roman" w:hAnsi="Times New Roman"/>
        </w:rPr>
        <w:t>zástupci orgánů státní památkové péče</w:t>
      </w:r>
    </w:p>
    <w:p w:rsidR="00A43BC7" w:rsidRPr="0025085C" w:rsidRDefault="00A43BC7" w:rsidP="0025085C">
      <w:pPr>
        <w:pStyle w:val="Odstavecseseznamem"/>
        <w:spacing w:after="0"/>
        <w:ind w:left="1080"/>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Zápisy do stavebního deníku musí být prováděny čitelně a musí být vždy podepsány osobou, která příslušný zápis učinila.</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Zápisy do stavebního deníku provádí zhotovitel formou denních záznamů. Veškeré okolnosti rozhodné pro plnění díla musí být učiněny zhotovitelem v ten den, kdy nastaly.</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Zhotovitel je povinen za podmínek, pro vedení stavebního deníku, vést pro účely řádné, průběžné a přesné evidence samostatný deník víceprací a změn.</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Kontrolních dnů jsou povinni se zúčastnit zástupci objednatele včetně osob vykonávajících funkci technického dozoru a autorského dozoru a zástupci zhotovitele.</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Vedením kontrolních dnů je pověřen objednatel.</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Obsahem kontrolního dne je zejména zpráva zhotovitele o postupu prací, kontrola časového a finančního plnění provádění prací, připomínky a podměty osob vykonávajících funkci technického a autorského dozoru a stanovení případných nápravných opatření a úkolů.</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lastRenderedPageBreak/>
        <w:t>Technický dozor investora (nebo zást. Objednatele) pořizuje z kontrolního dne zápis o jednání, který písemně předá všem zúčastněným.</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
        </w:numPr>
        <w:spacing w:after="0"/>
        <w:ind w:left="426" w:hanging="426"/>
        <w:jc w:val="both"/>
        <w:rPr>
          <w:rFonts w:ascii="Times New Roman" w:hAnsi="Times New Roman"/>
        </w:rPr>
      </w:pPr>
      <w:r w:rsidRPr="0025085C">
        <w:rPr>
          <w:rFonts w:ascii="Times New Roman" w:hAnsi="Times New Roman"/>
        </w:rPr>
        <w:t>Zhotovitel zapisuje datum konání kontrolního dne a jeho závěry do stavebního deníku.</w:t>
      </w:r>
    </w:p>
    <w:p w:rsidR="00A43BC7" w:rsidRPr="0025085C" w:rsidRDefault="00A43BC7" w:rsidP="0025085C">
      <w:pPr>
        <w:spacing w:after="0"/>
        <w:jc w:val="both"/>
        <w:rPr>
          <w:rFonts w:ascii="Times New Roman" w:hAnsi="Times New Roman"/>
        </w:rPr>
      </w:pPr>
    </w:p>
    <w:p w:rsidR="00A43BC7" w:rsidRPr="0025085C" w:rsidRDefault="00A43BC7" w:rsidP="0025085C">
      <w:pPr>
        <w:spacing w:after="0"/>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IX.</w:t>
      </w:r>
    </w:p>
    <w:p w:rsidR="00A43BC7" w:rsidRPr="0025085C" w:rsidRDefault="00A43BC7" w:rsidP="00527AC6">
      <w:pPr>
        <w:spacing w:after="0"/>
        <w:jc w:val="center"/>
        <w:rPr>
          <w:rFonts w:ascii="Times New Roman" w:hAnsi="Times New Roman"/>
          <w:b/>
        </w:rPr>
      </w:pPr>
      <w:r w:rsidRPr="0025085C">
        <w:rPr>
          <w:rFonts w:ascii="Times New Roman" w:hAnsi="Times New Roman"/>
          <w:b/>
        </w:rPr>
        <w:t>Podmínky provedení díla</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Při provádění díla postupuje zhotovitel samostatně. Zhotovitel se však zavazuje respektovat veškeré pokyny objednatele, týkající se realizace předmětného díla a upozorňující na možné porušování smluvních povinností zhotovitele.</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Věci, které jsou potřebné k provedení díla je povinen opatřit zhotovitel, pokud v této smlouvě není výslovně uvedeno, že je opatří objednatel.</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doloží na vyzvání objednatele, nejpozději však v termínu předání a převzetí díla soubor certifikátů rozhodujících materiálů užitých k vybudování díla.</w:t>
      </w:r>
    </w:p>
    <w:p w:rsidR="00A43BC7" w:rsidRPr="0025085C" w:rsidRDefault="00A43BC7" w:rsidP="0025085C">
      <w:pPr>
        <w:pStyle w:val="Odstavecseseznamem"/>
        <w:spacing w:after="0"/>
        <w:ind w:left="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A43BC7" w:rsidRPr="0025085C" w:rsidRDefault="00A43BC7" w:rsidP="0025085C">
      <w:pPr>
        <w:spacing w:after="0"/>
        <w:ind w:hanging="426"/>
        <w:jc w:val="both"/>
        <w:rPr>
          <w:rFonts w:ascii="Times New Roman" w:hAnsi="Times New Roman"/>
        </w:rPr>
      </w:pPr>
    </w:p>
    <w:p w:rsidR="00A43BC7" w:rsidRPr="0025085C" w:rsidRDefault="00A43BC7" w:rsidP="0025085C">
      <w:pPr>
        <w:pStyle w:val="Odstavecseseznamem"/>
        <w:numPr>
          <w:ilvl w:val="0"/>
          <w:numId w:val="2"/>
        </w:numPr>
        <w:tabs>
          <w:tab w:val="left" w:pos="426"/>
        </w:tabs>
        <w:spacing w:after="0"/>
        <w:ind w:left="426" w:hanging="426"/>
        <w:jc w:val="both"/>
        <w:rPr>
          <w:rFonts w:ascii="Times New Roman" w:hAnsi="Times New Roman"/>
        </w:rPr>
      </w:pPr>
      <w:r w:rsidRPr="0025085C">
        <w:rPr>
          <w:rFonts w:ascii="Times New Roman" w:hAnsi="Times New Roman"/>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A43BC7" w:rsidRPr="0025085C" w:rsidRDefault="00A43BC7" w:rsidP="0025085C">
      <w:pPr>
        <w:pStyle w:val="Odstavecseseznamem"/>
        <w:tabs>
          <w:tab w:val="left" w:pos="426"/>
        </w:tabs>
        <w:ind w:left="426" w:hanging="426"/>
        <w:jc w:val="both"/>
        <w:rPr>
          <w:rFonts w:ascii="Times New Roman" w:hAnsi="Times New Roman"/>
        </w:rPr>
      </w:pPr>
    </w:p>
    <w:p w:rsidR="00A43BC7" w:rsidRPr="0025085C" w:rsidRDefault="00A43BC7" w:rsidP="0025085C">
      <w:pPr>
        <w:pStyle w:val="Odstavecseseznamem"/>
        <w:numPr>
          <w:ilvl w:val="0"/>
          <w:numId w:val="2"/>
        </w:numPr>
        <w:tabs>
          <w:tab w:val="left" w:pos="426"/>
        </w:tabs>
        <w:spacing w:after="0"/>
        <w:ind w:left="426" w:hanging="426"/>
        <w:jc w:val="both"/>
        <w:rPr>
          <w:rFonts w:ascii="Times New Roman" w:hAnsi="Times New Roman"/>
        </w:rPr>
      </w:pPr>
      <w:r w:rsidRPr="0025085C">
        <w:rPr>
          <w:rFonts w:ascii="Times New Roman" w:hAnsi="Times New Roman"/>
        </w:rPr>
        <w:t>Zhotovitel je povinen zabezpečit provedení vstupního školení o bezpečnosti a ochraně zdraví při práci a o požární ochraně i u svých subdodavatelů.</w:t>
      </w:r>
    </w:p>
    <w:p w:rsidR="00A43BC7" w:rsidRPr="0025085C" w:rsidRDefault="00A43BC7" w:rsidP="0025085C">
      <w:pPr>
        <w:pStyle w:val="Odstavecseseznamem"/>
        <w:tabs>
          <w:tab w:val="left" w:pos="426"/>
        </w:tabs>
        <w:ind w:left="426" w:hanging="426"/>
        <w:jc w:val="both"/>
        <w:rPr>
          <w:rFonts w:ascii="Times New Roman" w:hAnsi="Times New Roman"/>
        </w:rPr>
      </w:pPr>
    </w:p>
    <w:p w:rsidR="00A43BC7" w:rsidRPr="0025085C" w:rsidRDefault="00A43BC7" w:rsidP="0025085C">
      <w:pPr>
        <w:pStyle w:val="Odstavecseseznamem"/>
        <w:numPr>
          <w:ilvl w:val="0"/>
          <w:numId w:val="2"/>
        </w:numPr>
        <w:tabs>
          <w:tab w:val="left" w:pos="426"/>
        </w:tabs>
        <w:spacing w:after="0"/>
        <w:ind w:left="426" w:hanging="426"/>
        <w:jc w:val="both"/>
        <w:rPr>
          <w:rFonts w:ascii="Times New Roman" w:hAnsi="Times New Roman"/>
        </w:rPr>
      </w:pPr>
      <w:r w:rsidRPr="0025085C">
        <w:rPr>
          <w:rFonts w:ascii="Times New Roman" w:hAnsi="Times New Roman"/>
        </w:rPr>
        <w:t>Zhotovitel v plné míře zodpovídá za bezpečnost a ochranu zdraví všech osob, které se s jeho vědomím zdržují na staveništi a je povinen zabezpečit jejich vybavení ochrannými pracovními pomůckami.</w:t>
      </w:r>
    </w:p>
    <w:p w:rsidR="00A43BC7" w:rsidRPr="0025085C" w:rsidRDefault="00A43BC7" w:rsidP="0025085C">
      <w:pPr>
        <w:pStyle w:val="Odstavecseseznamem"/>
        <w:tabs>
          <w:tab w:val="left" w:pos="426"/>
        </w:tabs>
        <w:ind w:left="426" w:hanging="426"/>
        <w:jc w:val="both"/>
        <w:rPr>
          <w:rFonts w:ascii="Times New Roman" w:hAnsi="Times New Roman"/>
        </w:rPr>
      </w:pPr>
    </w:p>
    <w:p w:rsidR="00A43BC7" w:rsidRPr="0025085C" w:rsidRDefault="00A43BC7" w:rsidP="0025085C">
      <w:pPr>
        <w:pStyle w:val="Odstavecseseznamem"/>
        <w:numPr>
          <w:ilvl w:val="0"/>
          <w:numId w:val="2"/>
        </w:numPr>
        <w:tabs>
          <w:tab w:val="left" w:pos="426"/>
        </w:tabs>
        <w:spacing w:after="0"/>
        <w:ind w:left="426" w:hanging="426"/>
        <w:jc w:val="both"/>
        <w:rPr>
          <w:rFonts w:ascii="Times New Roman" w:hAnsi="Times New Roman"/>
        </w:rPr>
      </w:pPr>
      <w:r w:rsidRPr="0025085C">
        <w:rPr>
          <w:rFonts w:ascii="Times New Roman" w:hAnsi="Times New Roman"/>
        </w:rPr>
        <w:t>Zhotovitel je povinen provádět v průběhu provádění díla vlastní dozor a soustavnou kontrolu nad bezpečností práce a požární ochranou na staveništi.</w:t>
      </w:r>
    </w:p>
    <w:p w:rsidR="00A43BC7" w:rsidRPr="0025085C" w:rsidRDefault="00A43BC7" w:rsidP="0025085C">
      <w:pPr>
        <w:pStyle w:val="Odstavecseseznamem"/>
        <w:tabs>
          <w:tab w:val="left" w:pos="426"/>
        </w:tabs>
        <w:ind w:left="426" w:hanging="426"/>
        <w:jc w:val="both"/>
        <w:rPr>
          <w:rFonts w:ascii="Times New Roman" w:hAnsi="Times New Roman"/>
        </w:rPr>
      </w:pPr>
    </w:p>
    <w:p w:rsidR="00A43BC7" w:rsidRPr="0025085C" w:rsidRDefault="00A43BC7" w:rsidP="0025085C">
      <w:pPr>
        <w:pStyle w:val="Odstavecseseznamem"/>
        <w:numPr>
          <w:ilvl w:val="0"/>
          <w:numId w:val="2"/>
        </w:numPr>
        <w:tabs>
          <w:tab w:val="left" w:pos="426"/>
        </w:tabs>
        <w:spacing w:after="0"/>
        <w:ind w:left="426" w:hanging="426"/>
        <w:jc w:val="both"/>
        <w:rPr>
          <w:rFonts w:ascii="Times New Roman" w:hAnsi="Times New Roman"/>
        </w:rPr>
      </w:pPr>
      <w:r w:rsidRPr="0025085C">
        <w:rPr>
          <w:rFonts w:ascii="Times New Roman" w:hAnsi="Times New Roman"/>
        </w:rPr>
        <w:t>Zhotovitel je povinen zabezpečit i veškerá bezpečnostní opatření na ochranu osob a majetku mimo prostor staveniště, jsou-li dotčeny prováděním prací na díle (zejména veřejná prostranství nebo komunikace ponechaná v užívání veřejnosti jako např. podchody pod lešením).</w:t>
      </w:r>
    </w:p>
    <w:p w:rsidR="00A43BC7" w:rsidRPr="0025085C" w:rsidRDefault="00A43BC7" w:rsidP="0025085C">
      <w:pPr>
        <w:pStyle w:val="Odstavecseseznamem"/>
        <w:tabs>
          <w:tab w:val="left" w:pos="426"/>
        </w:tabs>
        <w:ind w:left="426" w:hanging="284"/>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lastRenderedPageBreak/>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je povinen vést evidenci o všech druzích odpadů vzniklých z jeho činnosti a vést evidenci o způsobu jejich zneškodňování.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se zavazuje dodržet při provádění díla veškeré podmínky a připomínky vyplývající z územního rozhodnutí a stavebního povolení. Pokud nesplněním těchto podmínek vznikne objednateli škoda, nebo mu bude příslušnými orgány uložena pokuta či jiná sankce, odpovídá za ni objednateli zhotovitel v plném rozsahu. Tuto povinnost nemá, prokáže-li, že škodě nemohl zabránit ani v případě vynaložení veškeré možné péče, kterou na něm lze spravedlivě požadovat.</w:t>
      </w:r>
    </w:p>
    <w:p w:rsidR="00A43BC7" w:rsidRPr="0025085C" w:rsidRDefault="00A43BC7" w:rsidP="0025085C">
      <w:pPr>
        <w:pStyle w:val="Odstavecseseznamem"/>
        <w:spacing w:after="0"/>
        <w:ind w:left="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Veškeré odborné práce musí vykonávat pracovníci zhotovitele nebo jeho subdodavatelů mající příslušnou kvalifikaci. Doklad o kvalifikaci pracovníků je zhotovitel na požádání objednatele povinen doložit.</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odpovídá i za škodu způsobenou činností těch, kteří pro něj dílo provádějí.</w:t>
      </w:r>
    </w:p>
    <w:p w:rsidR="00A43BC7" w:rsidRPr="0025085C" w:rsidRDefault="00A43BC7" w:rsidP="0025085C">
      <w:pPr>
        <w:pStyle w:val="Odstavecseseznamem"/>
        <w:ind w:left="426" w:hanging="426"/>
        <w:jc w:val="both"/>
        <w:rPr>
          <w:rFonts w:ascii="Times New Roman" w:hAnsi="Times New Roman"/>
        </w:rPr>
      </w:pPr>
    </w:p>
    <w:p w:rsidR="00A43BC7" w:rsidRDefault="00A43BC7" w:rsidP="00527AC6">
      <w:pPr>
        <w:pStyle w:val="Odstavecseseznamem"/>
        <w:numPr>
          <w:ilvl w:val="0"/>
          <w:numId w:val="2"/>
        </w:numPr>
        <w:spacing w:after="0"/>
        <w:ind w:left="426" w:hanging="426"/>
        <w:jc w:val="both"/>
        <w:rPr>
          <w:rFonts w:ascii="Times New Roman" w:hAnsi="Times New Roman"/>
        </w:rPr>
      </w:pPr>
      <w:r w:rsidRPr="0025085C">
        <w:rPr>
          <w:rFonts w:ascii="Times New Roman" w:hAnsi="Times New Roman"/>
        </w:rPr>
        <w:t>Zhotovitel odpovídá za škodu způsobenou okolnostmi, které mají původ v povaze strojů, přístrojů nebo jiných věcí, které zhotovitel použil nebo hodlal použít při provádění díla.</w:t>
      </w:r>
    </w:p>
    <w:p w:rsidR="00463AC5" w:rsidRPr="00463AC5" w:rsidRDefault="00463AC5" w:rsidP="00463AC5">
      <w:pPr>
        <w:pStyle w:val="Odstavecseseznamem"/>
        <w:rPr>
          <w:rFonts w:ascii="Times New Roman" w:hAnsi="Times New Roman"/>
        </w:rPr>
      </w:pPr>
    </w:p>
    <w:p w:rsidR="00463AC5" w:rsidRPr="00463AC5" w:rsidRDefault="00463AC5" w:rsidP="00463AC5">
      <w:pPr>
        <w:pStyle w:val="Odstavecseseznamem"/>
        <w:numPr>
          <w:ilvl w:val="0"/>
          <w:numId w:val="2"/>
        </w:numPr>
        <w:spacing w:after="0"/>
        <w:ind w:left="426" w:hanging="426"/>
        <w:jc w:val="both"/>
        <w:rPr>
          <w:rFonts w:ascii="Times New Roman" w:hAnsi="Times New Roman"/>
        </w:rPr>
      </w:pPr>
      <w:r>
        <w:rPr>
          <w:rFonts w:ascii="Times New Roman" w:hAnsi="Times New Roman"/>
        </w:rPr>
        <w:t>V případě nesouladu projektové dokumentace</w:t>
      </w:r>
      <w:r w:rsidRPr="00463AC5">
        <w:rPr>
          <w:rFonts w:ascii="Times New Roman" w:hAnsi="Times New Roman"/>
        </w:rPr>
        <w:t xml:space="preserve"> (výkazu výměr) se skutečnou potřebou prací a dodávek k realizaci díla, budou v případě nutnosti provedení dodatečných prací či dodávek zachovány jednotkové ceny stavebních prací a dodávek uvedených dodavatelem ve výkazu výměr. Pokud vznikne potřeba </w:t>
      </w:r>
      <w:r w:rsidRPr="00463AC5">
        <w:rPr>
          <w:rFonts w:ascii="Times New Roman" w:hAnsi="Times New Roman"/>
        </w:rPr>
        <w:lastRenderedPageBreak/>
        <w:t xml:space="preserve">provést práce či dodávky, které nejsou uvedeny ve výkazu výměr, bude cena těchto prací a dodávek odpovídat ceně uvedené v ceníku ÚRS. </w:t>
      </w:r>
    </w:p>
    <w:p w:rsidR="00A43BC7" w:rsidRDefault="00A43BC7" w:rsidP="00527AC6">
      <w:pPr>
        <w:spacing w:after="0"/>
        <w:jc w:val="center"/>
        <w:rPr>
          <w:rFonts w:ascii="Times New Roman" w:hAnsi="Times New Roman"/>
        </w:rPr>
      </w:pPr>
    </w:p>
    <w:p w:rsidR="00527AC6" w:rsidRPr="0025085C" w:rsidRDefault="00527AC6" w:rsidP="00527AC6">
      <w:pPr>
        <w:spacing w:after="0"/>
        <w:jc w:val="center"/>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w:t>
      </w:r>
    </w:p>
    <w:p w:rsidR="00A43BC7" w:rsidRPr="0025085C" w:rsidRDefault="00305247" w:rsidP="00527AC6">
      <w:pPr>
        <w:spacing w:after="0"/>
        <w:jc w:val="center"/>
        <w:rPr>
          <w:rFonts w:ascii="Times New Roman" w:hAnsi="Times New Roman"/>
          <w:b/>
        </w:rPr>
      </w:pPr>
      <w:r>
        <w:rPr>
          <w:rFonts w:ascii="Times New Roman" w:hAnsi="Times New Roman"/>
          <w:b/>
        </w:rPr>
        <w:t>Harmonogram provádění díla</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3"/>
        </w:numPr>
        <w:spacing w:after="0"/>
        <w:ind w:left="426" w:hanging="426"/>
        <w:jc w:val="both"/>
        <w:rPr>
          <w:rFonts w:ascii="Times New Roman" w:hAnsi="Times New Roman"/>
        </w:rPr>
      </w:pPr>
      <w:r w:rsidRPr="0025085C">
        <w:rPr>
          <w:rFonts w:ascii="Times New Roman" w:hAnsi="Times New Roman"/>
        </w:rPr>
        <w:t xml:space="preserve">Zhotovitel je povinen před zahájením prací předložit objednateli nebo technickému dozoru objednatele </w:t>
      </w:r>
      <w:r w:rsidR="005976ED">
        <w:rPr>
          <w:rFonts w:ascii="Times New Roman" w:hAnsi="Times New Roman"/>
        </w:rPr>
        <w:t>harmonogram prací</w:t>
      </w:r>
      <w:r w:rsidRPr="0025085C">
        <w:rPr>
          <w:rFonts w:ascii="Times New Roman" w:hAnsi="Times New Roman"/>
        </w:rPr>
        <w:t>.</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3"/>
        </w:numPr>
        <w:spacing w:after="0"/>
        <w:ind w:left="426" w:hanging="426"/>
        <w:jc w:val="both"/>
        <w:rPr>
          <w:rFonts w:ascii="Times New Roman" w:hAnsi="Times New Roman"/>
        </w:rPr>
      </w:pPr>
      <w:r w:rsidRPr="0025085C">
        <w:rPr>
          <w:rFonts w:ascii="Times New Roman" w:hAnsi="Times New Roman"/>
        </w:rPr>
        <w:t xml:space="preserve">Objednatel je oprávněn kontrolovat dodržování a plnění postupů podle </w:t>
      </w:r>
      <w:r w:rsidR="005976ED">
        <w:rPr>
          <w:rFonts w:ascii="Times New Roman" w:hAnsi="Times New Roman"/>
        </w:rPr>
        <w:t>harmonogramu</w:t>
      </w:r>
      <w:r w:rsidRPr="0025085C">
        <w:rPr>
          <w:rFonts w:ascii="Times New Roman" w:hAnsi="Times New Roman"/>
        </w:rPr>
        <w:t xml:space="preserve"> a v případě odchylky postupu zhotovitele od tohoto dokumentu požadovat okamžitou nápravu a v případě vážného porušení povinností zhotovitele oproti kontrolnímu a zkušebnímu plánu pozastavit prováděné prací.</w:t>
      </w:r>
    </w:p>
    <w:p w:rsidR="00A43BC7" w:rsidRPr="0025085C" w:rsidRDefault="00A43BC7" w:rsidP="0025085C">
      <w:pPr>
        <w:pStyle w:val="Odstavecseseznamem"/>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XI.</w:t>
      </w:r>
    </w:p>
    <w:p w:rsidR="00A43BC7" w:rsidRPr="0025085C" w:rsidRDefault="00A43BC7" w:rsidP="00527AC6">
      <w:pPr>
        <w:spacing w:after="0"/>
        <w:jc w:val="center"/>
        <w:rPr>
          <w:rFonts w:ascii="Times New Roman" w:hAnsi="Times New Roman"/>
          <w:b/>
        </w:rPr>
      </w:pPr>
      <w:r w:rsidRPr="0025085C">
        <w:rPr>
          <w:rFonts w:ascii="Times New Roman" w:hAnsi="Times New Roman"/>
          <w:b/>
        </w:rPr>
        <w:t>Předání a převzetí díla</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Na prvním jednání obě strany dohodnou organizační záležitosti předávacího a přejímajícího řízení.</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Místem předání a převzetí díla je místo, kde se dílo provádělo.</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Objednatel je povinen k předání a převzetí díla přizvat osoby vykonávající funkci technického a autorského dozoru.</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Objednatel je oprávněn přizvat k předání a převzetí díla i jiné osoby, jejichž účast pokládá za nezbytnou (např. budoucího uživatele díla).</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 průběhu předávajícího a přejímacího řízení pořídí objednatel zápis (protokol). Povinným obsahem protokolu jsou: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26"/>
        </w:numPr>
        <w:spacing w:after="0"/>
        <w:ind w:hanging="720"/>
        <w:jc w:val="both"/>
        <w:rPr>
          <w:rFonts w:ascii="Times New Roman" w:hAnsi="Times New Roman"/>
        </w:rPr>
      </w:pPr>
      <w:r w:rsidRPr="0025085C">
        <w:rPr>
          <w:rFonts w:ascii="Times New Roman" w:hAnsi="Times New Roman"/>
        </w:rPr>
        <w:t>údaje o zhotoviteli, subdodavatelích a objednateli</w:t>
      </w:r>
    </w:p>
    <w:p w:rsidR="00A43BC7" w:rsidRPr="0025085C" w:rsidRDefault="00A43BC7" w:rsidP="0025085C">
      <w:pPr>
        <w:pStyle w:val="Odstavecseseznamem"/>
        <w:spacing w:after="0"/>
        <w:ind w:left="142" w:hanging="720"/>
        <w:jc w:val="both"/>
        <w:rPr>
          <w:rFonts w:ascii="Times New Roman" w:hAnsi="Times New Roman"/>
        </w:rPr>
      </w:pPr>
    </w:p>
    <w:p w:rsidR="00A43BC7" w:rsidRPr="0025085C" w:rsidRDefault="00A43BC7" w:rsidP="0025085C">
      <w:pPr>
        <w:pStyle w:val="Odstavecseseznamem"/>
        <w:numPr>
          <w:ilvl w:val="0"/>
          <w:numId w:val="26"/>
        </w:numPr>
        <w:spacing w:after="0"/>
        <w:ind w:hanging="720"/>
        <w:jc w:val="both"/>
        <w:rPr>
          <w:rFonts w:ascii="Times New Roman" w:hAnsi="Times New Roman"/>
        </w:rPr>
      </w:pPr>
      <w:r w:rsidRPr="0025085C">
        <w:rPr>
          <w:rFonts w:ascii="Times New Roman" w:hAnsi="Times New Roman"/>
        </w:rPr>
        <w:t>popis díla, které je předmětem předání a převzetí</w:t>
      </w:r>
    </w:p>
    <w:p w:rsidR="00A43BC7" w:rsidRPr="0025085C" w:rsidRDefault="00A43BC7" w:rsidP="0025085C">
      <w:pPr>
        <w:pStyle w:val="Odstavecseseznamem"/>
        <w:spacing w:after="0"/>
        <w:ind w:left="142" w:hanging="720"/>
        <w:jc w:val="both"/>
        <w:rPr>
          <w:rFonts w:ascii="Times New Roman" w:hAnsi="Times New Roman"/>
        </w:rPr>
      </w:pPr>
    </w:p>
    <w:p w:rsidR="00A43BC7" w:rsidRPr="0025085C" w:rsidRDefault="00A43BC7" w:rsidP="0025085C">
      <w:pPr>
        <w:pStyle w:val="Odstavecseseznamem"/>
        <w:numPr>
          <w:ilvl w:val="0"/>
          <w:numId w:val="26"/>
        </w:numPr>
        <w:spacing w:after="0"/>
        <w:ind w:hanging="720"/>
        <w:jc w:val="both"/>
        <w:rPr>
          <w:rFonts w:ascii="Times New Roman" w:hAnsi="Times New Roman"/>
        </w:rPr>
      </w:pPr>
      <w:r w:rsidRPr="0025085C">
        <w:rPr>
          <w:rFonts w:ascii="Times New Roman" w:hAnsi="Times New Roman"/>
        </w:rPr>
        <w:t>dohoda o způsobu a termínu vyklizení staveniště</w:t>
      </w:r>
    </w:p>
    <w:p w:rsidR="00A43BC7" w:rsidRPr="0025085C" w:rsidRDefault="00A43BC7" w:rsidP="0025085C">
      <w:pPr>
        <w:pStyle w:val="Odstavecseseznamem"/>
        <w:spacing w:after="0"/>
        <w:ind w:left="142" w:hanging="720"/>
        <w:jc w:val="both"/>
        <w:rPr>
          <w:rFonts w:ascii="Times New Roman" w:hAnsi="Times New Roman"/>
        </w:rPr>
      </w:pPr>
    </w:p>
    <w:p w:rsidR="00A43BC7" w:rsidRPr="0025085C" w:rsidRDefault="00A43BC7" w:rsidP="0025085C">
      <w:pPr>
        <w:pStyle w:val="Odstavecseseznamem"/>
        <w:numPr>
          <w:ilvl w:val="0"/>
          <w:numId w:val="26"/>
        </w:numPr>
        <w:spacing w:after="0"/>
        <w:ind w:hanging="720"/>
        <w:jc w:val="both"/>
        <w:rPr>
          <w:rFonts w:ascii="Times New Roman" w:hAnsi="Times New Roman"/>
        </w:rPr>
      </w:pPr>
      <w:r w:rsidRPr="0025085C">
        <w:rPr>
          <w:rFonts w:ascii="Times New Roman" w:hAnsi="Times New Roman"/>
        </w:rPr>
        <w:t>termín, od kterého počíná běžet záruční lhůta</w:t>
      </w:r>
    </w:p>
    <w:p w:rsidR="00A43BC7" w:rsidRPr="0025085C" w:rsidRDefault="00A43BC7" w:rsidP="0025085C">
      <w:pPr>
        <w:pStyle w:val="Odstavecseseznamem"/>
        <w:spacing w:after="0"/>
        <w:ind w:left="142" w:hanging="720"/>
        <w:jc w:val="both"/>
        <w:rPr>
          <w:rFonts w:ascii="Times New Roman" w:hAnsi="Times New Roman"/>
        </w:rPr>
      </w:pPr>
    </w:p>
    <w:p w:rsidR="00A43BC7" w:rsidRPr="0025085C" w:rsidRDefault="00A43BC7" w:rsidP="0025085C">
      <w:pPr>
        <w:pStyle w:val="Odstavecseseznamem"/>
        <w:numPr>
          <w:ilvl w:val="0"/>
          <w:numId w:val="26"/>
        </w:numPr>
        <w:spacing w:after="0"/>
        <w:ind w:hanging="720"/>
        <w:jc w:val="both"/>
        <w:rPr>
          <w:rFonts w:ascii="Times New Roman" w:hAnsi="Times New Roman"/>
        </w:rPr>
      </w:pPr>
      <w:r w:rsidRPr="0025085C">
        <w:rPr>
          <w:rFonts w:ascii="Times New Roman" w:hAnsi="Times New Roman"/>
        </w:rPr>
        <w:t>prohlášení objednatele, zda dílo přejímá nebo nepřejímá</w:t>
      </w:r>
    </w:p>
    <w:p w:rsidR="00A43BC7" w:rsidRPr="0025085C" w:rsidRDefault="00A43BC7" w:rsidP="0025085C">
      <w:pPr>
        <w:pStyle w:val="Odstavecseseznamem"/>
        <w:spacing w:after="0"/>
        <w:ind w:left="0" w:hanging="720"/>
        <w:jc w:val="both"/>
        <w:rPr>
          <w:rFonts w:ascii="Times New Roman" w:hAnsi="Times New Roman"/>
        </w:rPr>
      </w:pPr>
    </w:p>
    <w:p w:rsidR="00A43BC7" w:rsidRPr="0025085C" w:rsidRDefault="00A43BC7" w:rsidP="00305247">
      <w:pPr>
        <w:pStyle w:val="Odstavecseseznamem"/>
        <w:numPr>
          <w:ilvl w:val="0"/>
          <w:numId w:val="26"/>
        </w:numPr>
        <w:spacing w:after="0"/>
        <w:ind w:left="1134" w:hanging="774"/>
        <w:jc w:val="both"/>
        <w:rPr>
          <w:rFonts w:ascii="Times New Roman" w:hAnsi="Times New Roman"/>
        </w:rPr>
      </w:pPr>
      <w:r w:rsidRPr="0025085C">
        <w:rPr>
          <w:rFonts w:ascii="Times New Roman" w:hAnsi="Times New Roman"/>
        </w:rPr>
        <w:t>doklady o úspěšném komplexním vyzkoušení díla, doklady se rozumí protokol a doklady o zaškolení obsluhy budoucího provozovatele.</w:t>
      </w:r>
    </w:p>
    <w:p w:rsidR="00A43BC7" w:rsidRPr="0025085C" w:rsidRDefault="00A43BC7" w:rsidP="0025085C">
      <w:pPr>
        <w:pStyle w:val="Odstavecseseznamem"/>
        <w:spacing w:after="0"/>
        <w:ind w:left="142"/>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Obsahuje-li dílo, které je předmětem předání a převzetí vady nebo nedodělky, musí protokol obsahovat i:</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27"/>
        </w:numPr>
        <w:spacing w:after="0"/>
        <w:ind w:left="720"/>
        <w:jc w:val="both"/>
        <w:rPr>
          <w:rFonts w:ascii="Times New Roman" w:hAnsi="Times New Roman"/>
        </w:rPr>
      </w:pPr>
      <w:r w:rsidRPr="0025085C">
        <w:rPr>
          <w:rFonts w:ascii="Times New Roman" w:hAnsi="Times New Roman"/>
        </w:rPr>
        <w:lastRenderedPageBreak/>
        <w:t>soupis zjištěných vad a nedodělků</w:t>
      </w:r>
    </w:p>
    <w:p w:rsidR="00A43BC7" w:rsidRPr="0025085C" w:rsidRDefault="00A43BC7" w:rsidP="0025085C">
      <w:pPr>
        <w:pStyle w:val="Odstavecseseznamem"/>
        <w:spacing w:after="0"/>
        <w:ind w:hanging="360"/>
        <w:jc w:val="both"/>
        <w:rPr>
          <w:rFonts w:ascii="Times New Roman" w:hAnsi="Times New Roman"/>
        </w:rPr>
      </w:pPr>
    </w:p>
    <w:p w:rsidR="00A43BC7" w:rsidRPr="0025085C" w:rsidRDefault="00A43BC7" w:rsidP="0025085C">
      <w:pPr>
        <w:pStyle w:val="Odstavecseseznamem"/>
        <w:numPr>
          <w:ilvl w:val="0"/>
          <w:numId w:val="27"/>
        </w:numPr>
        <w:spacing w:after="0"/>
        <w:ind w:left="720"/>
        <w:jc w:val="both"/>
        <w:rPr>
          <w:rFonts w:ascii="Times New Roman" w:hAnsi="Times New Roman"/>
        </w:rPr>
      </w:pPr>
      <w:r w:rsidRPr="0025085C">
        <w:rPr>
          <w:rFonts w:ascii="Times New Roman" w:hAnsi="Times New Roman"/>
        </w:rPr>
        <w:t>dohodu o způsobu a termínech jejich odstranění, popřípadě o jiném způsobu narovnání</w:t>
      </w:r>
    </w:p>
    <w:p w:rsidR="00A43BC7" w:rsidRPr="0025085C" w:rsidRDefault="00A43BC7" w:rsidP="0025085C">
      <w:pPr>
        <w:pStyle w:val="Odstavecseseznamem"/>
        <w:ind w:hanging="360"/>
        <w:jc w:val="both"/>
        <w:rPr>
          <w:rFonts w:ascii="Times New Roman" w:hAnsi="Times New Roman"/>
        </w:rPr>
      </w:pPr>
    </w:p>
    <w:p w:rsidR="00A43BC7" w:rsidRPr="0025085C" w:rsidRDefault="00A43BC7" w:rsidP="0025085C">
      <w:pPr>
        <w:pStyle w:val="Odstavecseseznamem"/>
        <w:numPr>
          <w:ilvl w:val="0"/>
          <w:numId w:val="27"/>
        </w:numPr>
        <w:spacing w:after="0"/>
        <w:ind w:left="720"/>
        <w:jc w:val="both"/>
        <w:rPr>
          <w:rFonts w:ascii="Times New Roman" w:hAnsi="Times New Roman"/>
        </w:rPr>
      </w:pPr>
      <w:r w:rsidRPr="0025085C">
        <w:rPr>
          <w:rFonts w:ascii="Times New Roman" w:hAnsi="Times New Roman"/>
        </w:rPr>
        <w:t>dohodu o zpřístupnění díla nebo jeho částí zhotoviteli za účelem odstranění vad nebo nedodělků</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V případě, že objednatel odmítá dílo převzít, uvede v protokolu o předání a převzetí díla i důvody, pro které odmítá dílo převzít.</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Objednatel je povinen převzít i dílo, které vykazuje drobné vady a nedodělky, které samy o sobě, ani ve spojení s jinými nebrání řádnému užívání díla.</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V protokolu o předání a převzetí uvede objednatel soupis těchto vad a nedodělků včetně způsobu a termínu jejich odstranění.</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Nedojde-li mezi oběma stranami k dohodě o termínu odstranění vad a nedodělků, pak platí, že vady a nedodělky musí být odstraněny nejpozději do 30 dnů ode dne předání a převzetí díla.</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Zhotovitel je povinen ve stanovené lhůtě odstranit vady nebo nedodělky i v případě, kdy podle jeho názoru za vady a nedodělky neodpovídá. Náklady na odstranění v těchto sporných případech nese až do rozhodnutí soudu zhotovitel.</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Zhotovitel je povinen připravit a doložit u předávajícího a přejímajícího řízení zejména tyto doklady:</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28"/>
        </w:numPr>
        <w:spacing w:after="0"/>
        <w:ind w:left="720" w:hanging="540"/>
        <w:jc w:val="both"/>
        <w:rPr>
          <w:rFonts w:ascii="Times New Roman" w:hAnsi="Times New Roman"/>
        </w:rPr>
      </w:pPr>
      <w:r w:rsidRPr="0025085C">
        <w:rPr>
          <w:rFonts w:ascii="Times New Roman" w:hAnsi="Times New Roman"/>
        </w:rPr>
        <w:t>dvě vyhotovení projektové dokumentace skutečného stavu provedené díla</w:t>
      </w:r>
    </w:p>
    <w:p w:rsidR="00A43BC7" w:rsidRPr="00305247" w:rsidRDefault="00A43BC7" w:rsidP="00305247">
      <w:pPr>
        <w:spacing w:after="0"/>
        <w:jc w:val="both"/>
        <w:rPr>
          <w:rFonts w:ascii="Times New Roman" w:hAnsi="Times New Roman"/>
        </w:rPr>
      </w:pPr>
    </w:p>
    <w:p w:rsidR="00A43BC7" w:rsidRPr="0025085C" w:rsidRDefault="00A43BC7" w:rsidP="0025085C">
      <w:pPr>
        <w:pStyle w:val="Odstavecseseznamem"/>
        <w:numPr>
          <w:ilvl w:val="0"/>
          <w:numId w:val="28"/>
        </w:numPr>
        <w:spacing w:after="0"/>
        <w:ind w:left="720" w:hanging="540"/>
        <w:jc w:val="both"/>
        <w:rPr>
          <w:rFonts w:ascii="Times New Roman" w:hAnsi="Times New Roman"/>
        </w:rPr>
      </w:pPr>
      <w:r w:rsidRPr="0025085C">
        <w:rPr>
          <w:rFonts w:ascii="Times New Roman" w:hAnsi="Times New Roman"/>
        </w:rPr>
        <w:t>stavební deník (případně deníky) a deník (y) víceprací</w:t>
      </w:r>
    </w:p>
    <w:p w:rsidR="00A43BC7" w:rsidRPr="0025085C" w:rsidRDefault="00A43BC7" w:rsidP="0025085C">
      <w:pPr>
        <w:pStyle w:val="Odstavecseseznamem"/>
        <w:jc w:val="both"/>
        <w:rPr>
          <w:rFonts w:ascii="Times New Roman" w:hAnsi="Times New Roman"/>
        </w:rPr>
      </w:pPr>
    </w:p>
    <w:p w:rsidR="00A43BC7" w:rsidRDefault="00A43BC7" w:rsidP="00305247">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Nedoloží-li zhotovitel požadované doklady, nepovažuje se dílo dokončené a schopné předání.</w:t>
      </w:r>
    </w:p>
    <w:p w:rsidR="00305247" w:rsidRPr="00305247" w:rsidRDefault="00305247" w:rsidP="00305247">
      <w:pPr>
        <w:pStyle w:val="Odstavecseseznamem"/>
        <w:spacing w:after="0"/>
        <w:ind w:left="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Umožňuje-li to povaha díla, lze dílo předávat i po částech, které samy o sobě jsou schopné užívání a jejich užívání nebrání dokončení zbývajících částí díla.</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4"/>
        </w:numPr>
        <w:spacing w:after="0"/>
        <w:ind w:left="426" w:hanging="426"/>
        <w:jc w:val="both"/>
        <w:rPr>
          <w:rFonts w:ascii="Times New Roman" w:hAnsi="Times New Roman"/>
        </w:rPr>
      </w:pPr>
      <w:r w:rsidRPr="0025085C">
        <w:rPr>
          <w:rFonts w:ascii="Times New Roman" w:hAnsi="Times New Roman"/>
        </w:rPr>
        <w:t>Pro předávání díla po částech platí pro každou samostatně předávanou a přejímanou část díla všechna ustanovení obdobně.</w:t>
      </w:r>
    </w:p>
    <w:p w:rsidR="00A43BC7" w:rsidRPr="00305247" w:rsidRDefault="00A43BC7" w:rsidP="00305247">
      <w:pPr>
        <w:spacing w:after="0"/>
        <w:jc w:val="both"/>
        <w:rPr>
          <w:rFonts w:ascii="Times New Roman" w:hAnsi="Times New Roman"/>
          <w:b/>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XII.</w:t>
      </w:r>
    </w:p>
    <w:p w:rsidR="00A43BC7" w:rsidRPr="0025085C" w:rsidRDefault="00A43BC7" w:rsidP="00527AC6">
      <w:pPr>
        <w:spacing w:after="0"/>
        <w:jc w:val="center"/>
        <w:rPr>
          <w:rFonts w:ascii="Times New Roman" w:hAnsi="Times New Roman"/>
          <w:b/>
        </w:rPr>
      </w:pPr>
      <w:r w:rsidRPr="0025085C">
        <w:rPr>
          <w:rFonts w:ascii="Times New Roman" w:hAnsi="Times New Roman"/>
          <w:b/>
        </w:rPr>
        <w:t>Záruka za jakost díla</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Zhotovitel odpovídá za vady, jež má dílo v době jeho předání a dále odpovídá za vady díla zjištěné v záruční době.</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w:t>
      </w:r>
      <w:r w:rsidRPr="0025085C">
        <w:rPr>
          <w:rFonts w:ascii="Times New Roman" w:hAnsi="Times New Roman"/>
        </w:rPr>
        <w:lastRenderedPageBreak/>
        <w:t>zhotovitel na nevhodnost těchto pokynů písemně upozornil a objednatel na jejich dodržení trval nebo jestli zhotovitel tuto nevhodnost ani při vynaložení odborné péče nemohl zjistit.</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Zhotovitel neodpovídá za vady díla, které byly způsobeny objednatelem, třetí osobou nebo vyšší mocí.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534EF8">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 xml:space="preserve">Záruka za jakost díla je sjednaná v délce </w:t>
      </w:r>
      <w:r w:rsidR="00534EF8">
        <w:rPr>
          <w:rFonts w:ascii="Times New Roman" w:hAnsi="Times New Roman"/>
        </w:rPr>
        <w:t>24</w:t>
      </w:r>
      <w:r w:rsidRPr="0025085C">
        <w:rPr>
          <w:rFonts w:ascii="Times New Roman" w:hAnsi="Times New Roman"/>
        </w:rPr>
        <w:t xml:space="preserve"> měsíců (minimální záruka stanovená zadavatelem je </w:t>
      </w:r>
      <w:r w:rsidR="00534EF8">
        <w:rPr>
          <w:rFonts w:ascii="Times New Roman" w:hAnsi="Times New Roman"/>
        </w:rPr>
        <w:t>24</w:t>
      </w:r>
      <w:r w:rsidRPr="0025085C">
        <w:rPr>
          <w:rFonts w:ascii="Times New Roman" w:hAnsi="Times New Roman"/>
        </w:rPr>
        <w:t xml:space="preserve"> měsíců).</w:t>
      </w:r>
      <w:r w:rsidR="00534EF8" w:rsidRPr="00534EF8">
        <w:t xml:space="preserve"> </w:t>
      </w:r>
      <w:r w:rsidR="00534EF8" w:rsidRPr="00534EF8">
        <w:rPr>
          <w:rFonts w:ascii="Times New Roman" w:hAnsi="Times New Roman"/>
        </w:rPr>
        <w:t>Počátek běhu záruční doby je stanoven na den následující po dni předání a převzetí předmětu veřejné zakázky.</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Záruční lhůta neběží po dobu, po kterou objednatel nemohl předmět díla užívat pro vady díla, za které zhotovitel odpovídá.</w:t>
      </w:r>
    </w:p>
    <w:p w:rsidR="00A43BC7" w:rsidRPr="0025085C" w:rsidRDefault="00A43BC7" w:rsidP="0025085C">
      <w:pPr>
        <w:pStyle w:val="Odstavecseseznamem"/>
        <w:ind w:left="426" w:hanging="426"/>
        <w:jc w:val="both"/>
        <w:rPr>
          <w:rFonts w:ascii="Times New Roman" w:hAnsi="Times New Roman"/>
        </w:rPr>
      </w:pPr>
    </w:p>
    <w:p w:rsidR="00A43BC7" w:rsidRDefault="00A43BC7" w:rsidP="00305247">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Pro ty části díla, které byly v důsledku oprávněné reklamace objednatele zhotovitelem opraveny, běží záruční lhůta opětovně od počátku ode dne provedení reklamační opravy.</w:t>
      </w:r>
    </w:p>
    <w:p w:rsidR="00305247" w:rsidRPr="00305247" w:rsidRDefault="00305247" w:rsidP="00305247">
      <w:pPr>
        <w:spacing w:after="0"/>
        <w:jc w:val="both"/>
        <w:rPr>
          <w:rFonts w:ascii="Times New Roman" w:hAnsi="Times New Roman"/>
        </w:rPr>
      </w:pPr>
    </w:p>
    <w:p w:rsidR="00A43BC7" w:rsidRPr="0025085C" w:rsidRDefault="00A43BC7" w:rsidP="0025085C">
      <w:pPr>
        <w:pStyle w:val="Odstavecseseznamem"/>
        <w:numPr>
          <w:ilvl w:val="0"/>
          <w:numId w:val="5"/>
        </w:numPr>
        <w:spacing w:after="0"/>
        <w:ind w:left="426" w:hanging="426"/>
        <w:jc w:val="both"/>
        <w:rPr>
          <w:rFonts w:ascii="Times New Roman" w:hAnsi="Times New Roman"/>
        </w:rPr>
      </w:pPr>
      <w:r w:rsidRPr="0025085C">
        <w:rPr>
          <w:rFonts w:ascii="Times New Roman" w:hAnsi="Times New Roman"/>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6"/>
        </w:numPr>
        <w:spacing w:after="0"/>
        <w:ind w:left="540"/>
        <w:jc w:val="both"/>
        <w:rPr>
          <w:rFonts w:ascii="Times New Roman" w:hAnsi="Times New Roman"/>
        </w:rPr>
      </w:pPr>
      <w:r w:rsidRPr="0025085C">
        <w:rPr>
          <w:rFonts w:ascii="Times New Roman" w:hAnsi="Times New Roman"/>
        </w:rPr>
        <w:t>odstranění vady dodáním náh</w:t>
      </w:r>
      <w:r w:rsidR="00305247">
        <w:rPr>
          <w:rFonts w:ascii="Times New Roman" w:hAnsi="Times New Roman"/>
        </w:rPr>
        <w:t>radního plnění (u vad materiálů</w:t>
      </w:r>
      <w:r w:rsidRPr="0025085C">
        <w:rPr>
          <w:rFonts w:ascii="Times New Roman" w:hAnsi="Times New Roman"/>
        </w:rPr>
        <w:t>)</w:t>
      </w:r>
    </w:p>
    <w:p w:rsidR="00A43BC7" w:rsidRPr="0025085C" w:rsidRDefault="00A43BC7" w:rsidP="0025085C">
      <w:pPr>
        <w:pStyle w:val="Odstavecseseznamem"/>
        <w:spacing w:after="0"/>
        <w:ind w:left="540" w:hanging="360"/>
        <w:jc w:val="both"/>
        <w:rPr>
          <w:rFonts w:ascii="Times New Roman" w:hAnsi="Times New Roman"/>
        </w:rPr>
      </w:pPr>
    </w:p>
    <w:p w:rsidR="00A43BC7" w:rsidRPr="0025085C" w:rsidRDefault="00A43BC7" w:rsidP="0025085C">
      <w:pPr>
        <w:pStyle w:val="Odstavecseseznamem"/>
        <w:numPr>
          <w:ilvl w:val="0"/>
          <w:numId w:val="6"/>
        </w:numPr>
        <w:spacing w:after="0"/>
        <w:ind w:left="540"/>
        <w:jc w:val="both"/>
        <w:rPr>
          <w:rFonts w:ascii="Times New Roman" w:hAnsi="Times New Roman"/>
        </w:rPr>
      </w:pPr>
      <w:r w:rsidRPr="0025085C">
        <w:rPr>
          <w:rFonts w:ascii="Times New Roman" w:hAnsi="Times New Roman"/>
        </w:rPr>
        <w:t>odstranění vady opravou, je-li vada opravitelná</w:t>
      </w:r>
    </w:p>
    <w:p w:rsidR="00A43BC7" w:rsidRPr="0025085C" w:rsidRDefault="00A43BC7" w:rsidP="0025085C">
      <w:pPr>
        <w:pStyle w:val="Odstavecseseznamem"/>
        <w:spacing w:after="0"/>
        <w:ind w:left="540" w:hanging="360"/>
        <w:jc w:val="both"/>
        <w:rPr>
          <w:rFonts w:ascii="Times New Roman" w:hAnsi="Times New Roman"/>
        </w:rPr>
      </w:pPr>
    </w:p>
    <w:p w:rsidR="00A43BC7" w:rsidRPr="0025085C" w:rsidRDefault="00A43BC7" w:rsidP="0025085C">
      <w:pPr>
        <w:pStyle w:val="Odstavecseseznamem"/>
        <w:numPr>
          <w:ilvl w:val="0"/>
          <w:numId w:val="6"/>
        </w:numPr>
        <w:spacing w:after="0"/>
        <w:ind w:left="540"/>
        <w:jc w:val="both"/>
        <w:rPr>
          <w:rFonts w:ascii="Times New Roman" w:hAnsi="Times New Roman"/>
        </w:rPr>
      </w:pPr>
      <w:r w:rsidRPr="0025085C">
        <w:rPr>
          <w:rFonts w:ascii="Times New Roman" w:hAnsi="Times New Roman"/>
        </w:rPr>
        <w:t xml:space="preserve">přiměřenou slevu ze sjednané ceny </w:t>
      </w:r>
    </w:p>
    <w:p w:rsidR="00A43BC7" w:rsidRPr="0025085C" w:rsidRDefault="00A43BC7" w:rsidP="0025085C">
      <w:pPr>
        <w:spacing w:after="0"/>
        <w:jc w:val="both"/>
        <w:rPr>
          <w:rFonts w:ascii="Times New Roman" w:hAnsi="Times New Roman"/>
        </w:rPr>
      </w:pPr>
    </w:p>
    <w:p w:rsidR="00A43BC7" w:rsidRPr="0025085C" w:rsidRDefault="00A43BC7" w:rsidP="0025085C">
      <w:pPr>
        <w:spacing w:after="0"/>
        <w:ind w:left="426" w:hanging="66"/>
        <w:jc w:val="both"/>
        <w:rPr>
          <w:rFonts w:ascii="Times New Roman" w:hAnsi="Times New Roman"/>
        </w:rPr>
      </w:pPr>
      <w:r w:rsidRPr="0025085C">
        <w:rPr>
          <w:rFonts w:ascii="Times New Roman" w:hAnsi="Times New Roman"/>
        </w:rPr>
        <w:t>Objednatel je oprávněn vybrat si ten způsob, který mu nejlépe vyhovuje.</w:t>
      </w:r>
    </w:p>
    <w:p w:rsidR="00A43BC7" w:rsidRPr="0025085C" w:rsidRDefault="00A43BC7" w:rsidP="0025085C">
      <w:pPr>
        <w:spacing w:after="0"/>
        <w:ind w:left="426" w:hanging="66"/>
        <w:jc w:val="both"/>
        <w:rPr>
          <w:rFonts w:ascii="Times New Roman" w:hAnsi="Times New Roman"/>
        </w:rPr>
      </w:pPr>
    </w:p>
    <w:p w:rsidR="00A43BC7" w:rsidRPr="0025085C" w:rsidRDefault="00A43BC7" w:rsidP="0025085C">
      <w:pPr>
        <w:pStyle w:val="Odstavecseseznamem"/>
        <w:numPr>
          <w:ilvl w:val="0"/>
          <w:numId w:val="5"/>
        </w:numPr>
        <w:spacing w:after="0"/>
        <w:ind w:left="284" w:hanging="284"/>
        <w:jc w:val="both"/>
        <w:rPr>
          <w:rFonts w:ascii="Times New Roman" w:hAnsi="Times New Roman"/>
        </w:rPr>
      </w:pPr>
      <w:r w:rsidRPr="0025085C">
        <w:rPr>
          <w:rFonts w:ascii="Times New Roman" w:hAnsi="Times New Roman"/>
        </w:rPr>
        <w:t>Právo objednatele vyplývající ze záruky zaniká, pokud objednatel neoznámí vady díla</w:t>
      </w:r>
    </w:p>
    <w:p w:rsidR="00A43BC7" w:rsidRPr="0025085C" w:rsidRDefault="00A43BC7" w:rsidP="0025085C">
      <w:pPr>
        <w:pStyle w:val="Odstavecseseznamem"/>
        <w:spacing w:after="0"/>
        <w:ind w:left="284" w:hanging="284"/>
        <w:jc w:val="both"/>
        <w:rPr>
          <w:rFonts w:ascii="Times New Roman" w:hAnsi="Times New Roman"/>
        </w:rPr>
      </w:pPr>
    </w:p>
    <w:p w:rsidR="00A43BC7" w:rsidRPr="0025085C" w:rsidRDefault="00A43BC7" w:rsidP="0025085C">
      <w:pPr>
        <w:pStyle w:val="Odstavecseseznamem"/>
        <w:numPr>
          <w:ilvl w:val="0"/>
          <w:numId w:val="7"/>
        </w:numPr>
        <w:spacing w:after="0"/>
        <w:ind w:left="540"/>
        <w:jc w:val="both"/>
        <w:rPr>
          <w:rFonts w:ascii="Times New Roman" w:hAnsi="Times New Roman"/>
        </w:rPr>
      </w:pPr>
      <w:r w:rsidRPr="0025085C">
        <w:rPr>
          <w:rFonts w:ascii="Times New Roman" w:hAnsi="Times New Roman"/>
        </w:rPr>
        <w:t>bez zbytečného odkladu poté, kdy je zjistí,</w:t>
      </w:r>
    </w:p>
    <w:p w:rsidR="00A43BC7" w:rsidRPr="0025085C" w:rsidRDefault="00A43BC7" w:rsidP="0025085C">
      <w:pPr>
        <w:pStyle w:val="Odstavecseseznamem"/>
        <w:spacing w:after="0"/>
        <w:ind w:left="540" w:hanging="360"/>
        <w:jc w:val="both"/>
        <w:rPr>
          <w:rFonts w:ascii="Times New Roman" w:hAnsi="Times New Roman"/>
        </w:rPr>
      </w:pPr>
    </w:p>
    <w:p w:rsidR="00A43BC7" w:rsidRPr="0025085C" w:rsidRDefault="00A43BC7" w:rsidP="0025085C">
      <w:pPr>
        <w:pStyle w:val="Odstavecseseznamem"/>
        <w:numPr>
          <w:ilvl w:val="0"/>
          <w:numId w:val="7"/>
        </w:numPr>
        <w:spacing w:after="0"/>
        <w:ind w:left="540"/>
        <w:jc w:val="both"/>
        <w:rPr>
          <w:rFonts w:ascii="Times New Roman" w:hAnsi="Times New Roman"/>
        </w:rPr>
      </w:pPr>
      <w:r w:rsidRPr="0025085C">
        <w:rPr>
          <w:rFonts w:ascii="Times New Roman" w:hAnsi="Times New Roman"/>
        </w:rPr>
        <w:t>bez zbytečného odkladu poté, kdy je měl zjistit při vynaložení odborné péče při prohlídce při předání a převzetí díla,</w:t>
      </w:r>
    </w:p>
    <w:p w:rsidR="00A43BC7" w:rsidRPr="0025085C" w:rsidRDefault="00A43BC7" w:rsidP="0025085C">
      <w:pPr>
        <w:pStyle w:val="Odstavecseseznamem"/>
        <w:ind w:left="540" w:hanging="360"/>
        <w:jc w:val="both"/>
        <w:rPr>
          <w:rFonts w:ascii="Times New Roman" w:hAnsi="Times New Roman"/>
        </w:rPr>
      </w:pPr>
    </w:p>
    <w:p w:rsidR="00A43BC7" w:rsidRPr="0025085C" w:rsidRDefault="00A43BC7" w:rsidP="0025085C">
      <w:pPr>
        <w:pStyle w:val="Odstavecseseznamem"/>
        <w:numPr>
          <w:ilvl w:val="0"/>
          <w:numId w:val="7"/>
        </w:numPr>
        <w:spacing w:after="0"/>
        <w:ind w:left="540"/>
        <w:jc w:val="both"/>
        <w:rPr>
          <w:rFonts w:ascii="Times New Roman" w:hAnsi="Times New Roman"/>
        </w:rPr>
      </w:pPr>
      <w:r w:rsidRPr="0025085C">
        <w:rPr>
          <w:rFonts w:ascii="Times New Roman" w:hAnsi="Times New Roman"/>
        </w:rPr>
        <w:t>bez zbytečného odkladu poté, kdy mohly být zjištěny později při vynaložení odborné péče, nejpozději však do konce záruční doby.</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Reklamaci lze uplatnit nejpozději do posledního dne záruční lhůty, přičemž reklamace odeslaná objednatelem v poslední den záruční lhůty se považuje za včas uplatněnou.</w:t>
      </w:r>
    </w:p>
    <w:p w:rsidR="00A43BC7" w:rsidRPr="0025085C" w:rsidRDefault="00A43BC7" w:rsidP="0025085C">
      <w:pPr>
        <w:pStyle w:val="Odstavecseseznamem"/>
        <w:spacing w:after="0"/>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Zhotovitel je povinen nejpozději do deseti dnů po obdržení reklamace písemně oznámit objednateli, zda reklamaci uznává či neuznává. Pokud tak neučiní, má se za to, že reklamaci objednatele uznává. Vždy však musí písemně sdělit</w:t>
      </w:r>
      <w:r w:rsidR="00527AC6">
        <w:rPr>
          <w:rFonts w:ascii="Times New Roman" w:hAnsi="Times New Roman"/>
        </w:rPr>
        <w:t>,</w:t>
      </w:r>
      <w:r w:rsidRPr="0025085C">
        <w:rPr>
          <w:rFonts w:ascii="Times New Roman" w:hAnsi="Times New Roman"/>
        </w:rPr>
        <w:t xml:space="preserve"> v jakém termínu nastoupí k odstranění vad(y). Tento termín nesmí být delší než 15 dnů ode dne obdržení reklamace, a to bez ohledu na to zda zhotovitel reklamaci uznává či neuznává. Nestanoví-li zhotovitel uvedený termín</w:t>
      </w:r>
      <w:r w:rsidR="00527AC6">
        <w:rPr>
          <w:rFonts w:ascii="Times New Roman" w:hAnsi="Times New Roman"/>
        </w:rPr>
        <w:t>,</w:t>
      </w:r>
      <w:r w:rsidRPr="0025085C">
        <w:rPr>
          <w:rFonts w:ascii="Times New Roman" w:hAnsi="Times New Roman"/>
        </w:rPr>
        <w:t xml:space="preserve"> pak platí lhůta 15 dnů ode dne obdržení reklam</w:t>
      </w:r>
      <w:r w:rsidR="00527AC6">
        <w:rPr>
          <w:rFonts w:ascii="Times New Roman" w:hAnsi="Times New Roman"/>
        </w:rPr>
        <w:t>a</w:t>
      </w:r>
      <w:r w:rsidRPr="0025085C">
        <w:rPr>
          <w:rFonts w:ascii="Times New Roman" w:hAnsi="Times New Roman"/>
        </w:rPr>
        <w:t>ce. Současně zhotovitel písemně navrhne, do kterého termínu vadu(y) odstraní.</w:t>
      </w:r>
    </w:p>
    <w:p w:rsidR="00A43BC7" w:rsidRPr="0025085C" w:rsidRDefault="00A43BC7" w:rsidP="0025085C">
      <w:pPr>
        <w:pStyle w:val="Odstavecseseznamem"/>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284"/>
        <w:jc w:val="both"/>
        <w:rPr>
          <w:rFonts w:ascii="Times New Roman" w:hAnsi="Times New Roman"/>
        </w:rPr>
      </w:pPr>
      <w:r w:rsidRPr="0025085C">
        <w:rPr>
          <w:rFonts w:ascii="Times New Roman" w:hAnsi="Times New Roman"/>
        </w:rPr>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rsidR="00A43BC7" w:rsidRPr="0025085C" w:rsidRDefault="00A43BC7" w:rsidP="0025085C">
      <w:pPr>
        <w:pStyle w:val="Odstavecseseznamem"/>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Nenastoupí-li zhotovitel k odstranění reklamované vady ani do dvaceti dnů po obdržení reklamace objednatele, je objednatel oprávněn pověřit odstraněním vady jinou odbornou právnickou nebo fyzickou osobu. Veškeré takto vzniklé náklady uhradí objednateli zhotovitel.</w:t>
      </w:r>
    </w:p>
    <w:p w:rsidR="00A43BC7" w:rsidRPr="0025085C" w:rsidRDefault="00A43BC7" w:rsidP="0025085C">
      <w:pPr>
        <w:pStyle w:val="Odstavecseseznamem"/>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w:t>
      </w:r>
    </w:p>
    <w:p w:rsidR="00A43BC7" w:rsidRPr="0025085C" w:rsidRDefault="00A43BC7" w:rsidP="0025085C">
      <w:pPr>
        <w:pStyle w:val="Odstavecseseznamem"/>
        <w:ind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Jestliže objednatel v reklamaci výslovně uvede, že se jedná o havárii, je zhotovitel povinen nastoupit a zahájit odstraňování vady (havárie) nejpozději do 48 hod. po obdržení reklamace (oznámení). V takovém případě, kdy hrozí škody vzniklé z prodlení opravy, je možno vadu (havárii), oznámit i telefonicky, či e-mailem.</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Objednatel je povinen umožnit pracovníkům zhotovitele přístup do prostor nezbytných pro odstranění vady. Pokud tak neučiní, není zhotovitel v prodlení s termínem nastoupení na odstranění vady ani s termínem pro odstranění vady.</w:t>
      </w:r>
    </w:p>
    <w:p w:rsidR="00A43BC7" w:rsidRPr="0025085C" w:rsidRDefault="00A43BC7" w:rsidP="0025085C">
      <w:pPr>
        <w:pStyle w:val="Odstavecseseznamem"/>
        <w:spacing w:after="0"/>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objednavatelem.</w:t>
      </w:r>
    </w:p>
    <w:p w:rsidR="00A43BC7" w:rsidRPr="0025085C" w:rsidRDefault="00A43BC7" w:rsidP="0025085C">
      <w:pPr>
        <w:pStyle w:val="Odstavecseseznamem"/>
        <w:spacing w:after="0"/>
        <w:ind w:left="284" w:hanging="284"/>
        <w:jc w:val="both"/>
        <w:rPr>
          <w:rFonts w:ascii="Times New Roman" w:hAnsi="Times New Roman"/>
        </w:rPr>
      </w:pPr>
    </w:p>
    <w:p w:rsidR="00A43BC7" w:rsidRPr="0025085C" w:rsidRDefault="00A43BC7" w:rsidP="0025085C">
      <w:pPr>
        <w:pStyle w:val="Odstavecseseznamem"/>
        <w:numPr>
          <w:ilvl w:val="0"/>
          <w:numId w:val="5"/>
        </w:numPr>
        <w:spacing w:after="0"/>
        <w:ind w:left="360"/>
        <w:jc w:val="both"/>
        <w:rPr>
          <w:rFonts w:ascii="Times New Roman" w:hAnsi="Times New Roman"/>
        </w:rPr>
      </w:pPr>
      <w:r w:rsidRPr="0025085C">
        <w:rPr>
          <w:rFonts w:ascii="Times New Roman" w:hAnsi="Times New Roman"/>
        </w:rPr>
        <w:t>O odstranění reklamované vady sepíše objednatel protokol, ve kterém potvrdí odstranění vady nebo uvede důvody, pro které odmítá opravu převzít.</w:t>
      </w:r>
    </w:p>
    <w:p w:rsidR="00A43BC7" w:rsidRPr="0025085C" w:rsidRDefault="00A43BC7" w:rsidP="0025085C">
      <w:pPr>
        <w:spacing w:after="0"/>
        <w:jc w:val="both"/>
        <w:rPr>
          <w:rFonts w:ascii="Times New Roman" w:hAnsi="Times New Roman"/>
          <w:b/>
        </w:rPr>
      </w:pPr>
    </w:p>
    <w:p w:rsidR="00A43BC7" w:rsidRPr="0025085C" w:rsidRDefault="00A43BC7" w:rsidP="0025085C">
      <w:pPr>
        <w:spacing w:after="0"/>
        <w:jc w:val="both"/>
        <w:rPr>
          <w:rFonts w:ascii="Times New Roman" w:hAnsi="Times New Roman"/>
          <w:b/>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XIII.</w:t>
      </w:r>
    </w:p>
    <w:p w:rsidR="00A43BC7" w:rsidRPr="0025085C" w:rsidRDefault="00A43BC7" w:rsidP="00527AC6">
      <w:pPr>
        <w:spacing w:after="0"/>
        <w:jc w:val="center"/>
        <w:rPr>
          <w:rFonts w:ascii="Times New Roman" w:hAnsi="Times New Roman"/>
          <w:b/>
        </w:rPr>
      </w:pPr>
      <w:r w:rsidRPr="0025085C">
        <w:rPr>
          <w:rFonts w:ascii="Times New Roman" w:hAnsi="Times New Roman"/>
          <w:b/>
        </w:rPr>
        <w:t>Vlastnictví díla a nebezpečí škody na díle</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8"/>
        </w:numPr>
        <w:spacing w:after="0"/>
        <w:ind w:left="426" w:hanging="426"/>
        <w:jc w:val="both"/>
        <w:rPr>
          <w:rFonts w:ascii="Times New Roman" w:hAnsi="Times New Roman"/>
        </w:rPr>
      </w:pPr>
      <w:r w:rsidRPr="0025085C">
        <w:rPr>
          <w:rFonts w:ascii="Times New Roman" w:hAnsi="Times New Roman"/>
        </w:rPr>
        <w:t>Vlastníkem zhotovovaného díla je od počátku provádění díla objednatel.</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8"/>
        </w:numPr>
        <w:spacing w:after="0"/>
        <w:ind w:left="426" w:hanging="426"/>
        <w:jc w:val="both"/>
        <w:rPr>
          <w:rFonts w:ascii="Times New Roman" w:hAnsi="Times New Roman"/>
        </w:rPr>
      </w:pPr>
      <w:r w:rsidRPr="0025085C">
        <w:rPr>
          <w:rFonts w:ascii="Times New Roman" w:hAnsi="Times New Roman"/>
        </w:rPr>
        <w:t>Nebezpečí škody nese od počátku zhotovitel, a to až doby řádného předání a převzetí díla mezi zhotovitelem a objednatelem.</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XIV.</w:t>
      </w:r>
    </w:p>
    <w:p w:rsidR="00A43BC7" w:rsidRPr="0025085C" w:rsidRDefault="00A43BC7" w:rsidP="00527AC6">
      <w:pPr>
        <w:spacing w:after="0"/>
        <w:jc w:val="center"/>
        <w:rPr>
          <w:rFonts w:ascii="Times New Roman" w:hAnsi="Times New Roman"/>
          <w:b/>
        </w:rPr>
      </w:pPr>
      <w:r w:rsidRPr="0025085C">
        <w:rPr>
          <w:rFonts w:ascii="Times New Roman" w:hAnsi="Times New Roman"/>
          <w:b/>
        </w:rPr>
        <w:t>Pojištění díla</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9"/>
        </w:numPr>
        <w:spacing w:after="0"/>
        <w:ind w:left="426" w:hanging="426"/>
        <w:jc w:val="both"/>
        <w:rPr>
          <w:rFonts w:ascii="Times New Roman" w:hAnsi="Times New Roman"/>
        </w:rPr>
      </w:pPr>
      <w:r w:rsidRPr="0025085C">
        <w:rPr>
          <w:rFonts w:ascii="Times New Roman" w:hAnsi="Times New Roman"/>
        </w:rPr>
        <w:t xml:space="preserve">Zhotovitel je povinen být pojištěn proti škodám způsobeným jeho činností včetně možných škod pracovníků zhotovitele, a to až do výše ceny díla. Doklady o pojištění je povinen na požádání předložit objednateli. </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9"/>
        </w:numPr>
        <w:spacing w:after="0"/>
        <w:ind w:left="426" w:hanging="426"/>
        <w:jc w:val="both"/>
        <w:rPr>
          <w:rFonts w:ascii="Times New Roman" w:hAnsi="Times New Roman"/>
        </w:rPr>
      </w:pPr>
      <w:r w:rsidRPr="0025085C">
        <w:rPr>
          <w:rFonts w:ascii="Times New Roman" w:hAnsi="Times New Roman"/>
        </w:rPr>
        <w:t>Zhotovitel je povinen před zahájením prací pojistit dílo proti všem možným rizikům, zejména proti živlům a krádeži, a to až do celkové hodnoty díla. Doklady o pojištění je povinen na požádání předložit objednateli.</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9"/>
        </w:numPr>
        <w:spacing w:after="0"/>
        <w:ind w:left="426" w:hanging="426"/>
        <w:jc w:val="both"/>
        <w:rPr>
          <w:rFonts w:ascii="Times New Roman" w:hAnsi="Times New Roman"/>
        </w:rPr>
      </w:pPr>
      <w:r w:rsidRPr="0025085C">
        <w:rPr>
          <w:rFonts w:ascii="Times New Roman" w:hAnsi="Times New Roman"/>
        </w:rPr>
        <w:t>Zhotovitel je dále povinen zabezpečit pojištění osob proti úrazu a pojištění subdodavatelů v rozsahu jejich dodávky.</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9"/>
        </w:numPr>
        <w:spacing w:after="0"/>
        <w:ind w:left="426" w:hanging="426"/>
        <w:jc w:val="both"/>
        <w:rPr>
          <w:rFonts w:ascii="Times New Roman" w:hAnsi="Times New Roman"/>
        </w:rPr>
      </w:pPr>
      <w:r w:rsidRPr="0025085C">
        <w:rPr>
          <w:rFonts w:ascii="Times New Roman" w:hAnsi="Times New Roman"/>
        </w:rPr>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A43BC7" w:rsidRPr="00527AC6" w:rsidRDefault="00A43BC7" w:rsidP="00527AC6">
      <w:pPr>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XV.</w:t>
      </w:r>
    </w:p>
    <w:p w:rsidR="00A43BC7" w:rsidRPr="0025085C" w:rsidRDefault="00A43BC7" w:rsidP="00527AC6">
      <w:pPr>
        <w:spacing w:after="0"/>
        <w:jc w:val="center"/>
        <w:rPr>
          <w:rFonts w:ascii="Times New Roman" w:hAnsi="Times New Roman"/>
          <w:b/>
        </w:rPr>
      </w:pPr>
      <w:r w:rsidRPr="0025085C">
        <w:rPr>
          <w:rFonts w:ascii="Times New Roman" w:hAnsi="Times New Roman"/>
          <w:b/>
        </w:rPr>
        <w:t>Vyšší moc</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10"/>
        </w:numPr>
        <w:spacing w:after="0"/>
        <w:ind w:left="426" w:hanging="426"/>
        <w:jc w:val="both"/>
        <w:rPr>
          <w:rFonts w:ascii="Times New Roman" w:hAnsi="Times New Roman"/>
        </w:rPr>
      </w:pPr>
      <w:r w:rsidRPr="0025085C">
        <w:rPr>
          <w:rFonts w:ascii="Times New Roman" w:hAnsi="Times New Roman"/>
        </w:rPr>
        <w:t>Za vyšší moc se považují okolnosti mající vliv na dílo, které nejsou závislé na smluvních stranách a které smluvní strany nemohou ovlivnit. Jedná se např. o válku, mobilizaci, povstání, živelné pohromy apod.</w:t>
      </w:r>
    </w:p>
    <w:p w:rsidR="00A43BC7" w:rsidRPr="0025085C" w:rsidRDefault="00A43BC7" w:rsidP="0025085C">
      <w:pPr>
        <w:pStyle w:val="Odstavecseseznamem"/>
        <w:spacing w:after="0"/>
        <w:ind w:left="0"/>
        <w:jc w:val="both"/>
        <w:rPr>
          <w:rFonts w:ascii="Times New Roman" w:hAnsi="Times New Roman"/>
        </w:rPr>
      </w:pPr>
    </w:p>
    <w:p w:rsidR="00A43BC7" w:rsidRPr="0025085C" w:rsidRDefault="00A43BC7" w:rsidP="0025085C">
      <w:pPr>
        <w:pStyle w:val="Odstavecseseznamem"/>
        <w:numPr>
          <w:ilvl w:val="0"/>
          <w:numId w:val="10"/>
        </w:numPr>
        <w:spacing w:after="0"/>
        <w:ind w:left="426" w:hanging="426"/>
        <w:jc w:val="both"/>
        <w:rPr>
          <w:rFonts w:ascii="Times New Roman" w:hAnsi="Times New Roman"/>
        </w:rPr>
      </w:pPr>
      <w:r w:rsidRPr="0025085C">
        <w:rPr>
          <w:rFonts w:ascii="Times New Roman" w:hAnsi="Times New Roman"/>
        </w:rPr>
        <w:t>Za živelnou pohromu se v rámci realizace předmětu díla této Smlouvy o dílo nepovažuje povodeň, jejíž následky odezní do 15 pracovních dní od nastoupání hladiny toku. Taková komplikace nemá vliv na provádění díla a dohodnuté termíny.</w:t>
      </w:r>
    </w:p>
    <w:p w:rsidR="00A43BC7" w:rsidRPr="0025085C" w:rsidRDefault="00A43BC7" w:rsidP="0025085C">
      <w:pPr>
        <w:pStyle w:val="Odstavecseseznamem"/>
        <w:spacing w:after="0"/>
        <w:ind w:left="0"/>
        <w:jc w:val="both"/>
        <w:rPr>
          <w:rFonts w:ascii="Times New Roman" w:hAnsi="Times New Roman"/>
        </w:rPr>
      </w:pPr>
    </w:p>
    <w:p w:rsidR="00A43BC7" w:rsidRPr="0025085C" w:rsidRDefault="00A43BC7" w:rsidP="0025085C">
      <w:pPr>
        <w:pStyle w:val="Odstavecseseznamem"/>
        <w:numPr>
          <w:ilvl w:val="0"/>
          <w:numId w:val="10"/>
        </w:numPr>
        <w:spacing w:after="0"/>
        <w:ind w:left="426" w:hanging="426"/>
        <w:jc w:val="both"/>
        <w:rPr>
          <w:rFonts w:ascii="Times New Roman" w:hAnsi="Times New Roman"/>
        </w:rPr>
      </w:pPr>
      <w:r w:rsidRPr="0025085C">
        <w:rPr>
          <w:rFonts w:ascii="Times New Roman" w:hAnsi="Times New Roman"/>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43BC7" w:rsidRPr="00527AC6" w:rsidRDefault="00A43BC7" w:rsidP="00527AC6">
      <w:pPr>
        <w:jc w:val="both"/>
        <w:rPr>
          <w:rFonts w:ascii="Times New Roman" w:hAnsi="Times New Roman"/>
        </w:rPr>
      </w:pPr>
    </w:p>
    <w:p w:rsidR="00A43BC7" w:rsidRPr="0025085C" w:rsidRDefault="00A43BC7" w:rsidP="00527AC6">
      <w:pPr>
        <w:spacing w:after="0"/>
        <w:jc w:val="center"/>
        <w:rPr>
          <w:rFonts w:ascii="Times New Roman" w:hAnsi="Times New Roman"/>
          <w:b/>
        </w:rPr>
      </w:pPr>
      <w:r w:rsidRPr="0025085C">
        <w:rPr>
          <w:rFonts w:ascii="Times New Roman" w:hAnsi="Times New Roman"/>
          <w:b/>
        </w:rPr>
        <w:t>XVI.</w:t>
      </w:r>
    </w:p>
    <w:p w:rsidR="00A43BC7" w:rsidRPr="0025085C" w:rsidRDefault="00A43BC7" w:rsidP="00527AC6">
      <w:pPr>
        <w:spacing w:after="0"/>
        <w:jc w:val="center"/>
        <w:rPr>
          <w:rFonts w:ascii="Times New Roman" w:hAnsi="Times New Roman"/>
          <w:b/>
        </w:rPr>
      </w:pPr>
      <w:r w:rsidRPr="0025085C">
        <w:rPr>
          <w:rFonts w:ascii="Times New Roman" w:hAnsi="Times New Roman"/>
          <w:b/>
        </w:rPr>
        <w:t>Odstoupení od smlouvy</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11"/>
        </w:numPr>
        <w:spacing w:after="0"/>
        <w:ind w:left="426" w:hanging="426"/>
        <w:jc w:val="both"/>
        <w:rPr>
          <w:rFonts w:ascii="Times New Roman" w:hAnsi="Times New Roman"/>
        </w:rPr>
      </w:pPr>
      <w:r w:rsidRPr="0025085C">
        <w:rPr>
          <w:rFonts w:ascii="Times New Roman" w:hAnsi="Times New Roman"/>
        </w:rPr>
        <w:t>Nastanou-li u některé ze stran skutečnosti bránící řádnému plnění této smlouvy, je povinna to ihned bez zbytečného odkladu oznámit druhé straně a vyvolat jednání zástupců oprávněných k podpisu smlouvy.</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25085C">
      <w:pPr>
        <w:pStyle w:val="Odstavecseseznamem"/>
        <w:numPr>
          <w:ilvl w:val="0"/>
          <w:numId w:val="11"/>
        </w:numPr>
        <w:spacing w:after="0"/>
        <w:ind w:left="426" w:hanging="426"/>
        <w:jc w:val="both"/>
        <w:rPr>
          <w:rFonts w:ascii="Times New Roman" w:hAnsi="Times New Roman"/>
        </w:rPr>
      </w:pPr>
      <w:r w:rsidRPr="0025085C">
        <w:rPr>
          <w:rFonts w:ascii="Times New Roman" w:hAnsi="Times New Roman"/>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1"/>
        </w:numPr>
        <w:spacing w:after="0"/>
        <w:ind w:left="426" w:hanging="426"/>
        <w:jc w:val="both"/>
        <w:rPr>
          <w:rFonts w:ascii="Times New Roman" w:hAnsi="Times New Roman"/>
        </w:rPr>
      </w:pPr>
      <w:r w:rsidRPr="0025085C">
        <w:rPr>
          <w:rFonts w:ascii="Times New Roman" w:hAnsi="Times New Roman"/>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1"/>
        </w:numPr>
        <w:spacing w:after="0"/>
        <w:ind w:left="426" w:hanging="426"/>
        <w:jc w:val="both"/>
        <w:rPr>
          <w:rFonts w:ascii="Times New Roman" w:hAnsi="Times New Roman"/>
        </w:rPr>
      </w:pPr>
      <w:r w:rsidRPr="0025085C">
        <w:rPr>
          <w:rFonts w:ascii="Times New Roman" w:hAnsi="Times New Roman"/>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který vyplyne z rozhodnutí příslušného orgánu.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1"/>
        </w:numPr>
        <w:spacing w:after="0"/>
        <w:ind w:left="426" w:hanging="426"/>
        <w:jc w:val="both"/>
        <w:rPr>
          <w:rFonts w:ascii="Times New Roman" w:hAnsi="Times New Roman"/>
        </w:rPr>
      </w:pPr>
      <w:r w:rsidRPr="0025085C">
        <w:rPr>
          <w:rFonts w:ascii="Times New Roman" w:hAnsi="Times New Roman"/>
        </w:rPr>
        <w:t>Odstoupí-li některá ze stran od této smlouvy na základě ujednání z této smlouvy vyplývajících, pak povinnosti obou stran jsou následující:</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zhotovitel provede soupis všech provedených prací oceněný dle způsobu, kterým je stanovena cena díla</w:t>
      </w:r>
    </w:p>
    <w:p w:rsidR="00A43BC7" w:rsidRPr="0025085C" w:rsidRDefault="00A43BC7" w:rsidP="0025085C">
      <w:pPr>
        <w:pStyle w:val="Odstavecseseznamem"/>
        <w:spacing w:after="0"/>
        <w:ind w:left="426" w:hanging="426"/>
        <w:jc w:val="both"/>
        <w:rPr>
          <w:rFonts w:ascii="Times New Roman" w:hAnsi="Times New Roman"/>
        </w:rPr>
      </w:pPr>
    </w:p>
    <w:p w:rsidR="00A43BC7" w:rsidRPr="0025085C"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zhotovitel provede finanční vyčíslení provedených prací, popřípadě poskytnutých záloh a zpracuje „dílčí konečnou fakturu“</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zhotovitel odveze veškerý svůj nezabudovaný materiál, pokud se strany nedohodnou jinak</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zhotovitel vyzve objednatele k „ dílčímu předání díla“ a objednatel je povinen do tří dnů od obdržení vyznání zahájit „dílčí přejímací řízení“</w:t>
      </w:r>
    </w:p>
    <w:p w:rsidR="00A43BC7" w:rsidRPr="0025085C" w:rsidRDefault="00A43BC7" w:rsidP="0025085C">
      <w:pPr>
        <w:pStyle w:val="Odstavecseseznamem"/>
        <w:ind w:left="426" w:hanging="426"/>
        <w:jc w:val="both"/>
        <w:rPr>
          <w:rFonts w:ascii="Times New Roman" w:hAnsi="Times New Roman"/>
        </w:rPr>
      </w:pPr>
    </w:p>
    <w:p w:rsidR="00A43BC7" w:rsidRPr="0025085C"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po dílčím předání provedených prací sjednají obě strany písemné zrušení smlouvy</w:t>
      </w:r>
    </w:p>
    <w:p w:rsidR="00A43BC7" w:rsidRPr="0025085C" w:rsidRDefault="00A43BC7" w:rsidP="0025085C">
      <w:pPr>
        <w:pStyle w:val="Odstavecseseznamem"/>
        <w:ind w:left="426" w:hanging="426"/>
        <w:jc w:val="both"/>
        <w:rPr>
          <w:rFonts w:ascii="Times New Roman" w:hAnsi="Times New Roman"/>
        </w:rPr>
      </w:pPr>
    </w:p>
    <w:p w:rsidR="00A43BC7" w:rsidRDefault="00A43BC7" w:rsidP="0025085C">
      <w:pPr>
        <w:pStyle w:val="Odstavecseseznamem"/>
        <w:numPr>
          <w:ilvl w:val="0"/>
          <w:numId w:val="12"/>
        </w:numPr>
        <w:spacing w:after="0"/>
        <w:ind w:left="426" w:hanging="426"/>
        <w:jc w:val="both"/>
        <w:rPr>
          <w:rFonts w:ascii="Times New Roman" w:hAnsi="Times New Roman"/>
        </w:rPr>
      </w:pPr>
      <w:r w:rsidRPr="0025085C">
        <w:rPr>
          <w:rFonts w:ascii="Times New Roman" w:hAnsi="Times New Roman"/>
        </w:rPr>
        <w:t>strana, která důvodné odstoupení od smlouvy zapříčinila je povinna uhradit druhé straně veškeré náklady jí vzniklé z důvodu odstoupení od smlouvy, ušlý zisk a navíc jednorázovou smluvní pokutu ve výši 1% z uzavřené ceny díla.</w:t>
      </w:r>
    </w:p>
    <w:p w:rsidR="00463AC5" w:rsidRPr="00463AC5" w:rsidRDefault="00463AC5" w:rsidP="00463AC5">
      <w:pPr>
        <w:spacing w:after="0"/>
        <w:jc w:val="both"/>
        <w:rPr>
          <w:rFonts w:ascii="Times New Roman" w:hAnsi="Times New Roman"/>
        </w:rPr>
      </w:pPr>
    </w:p>
    <w:p w:rsidR="00A43BC7" w:rsidRDefault="00A43BC7" w:rsidP="0025085C">
      <w:pPr>
        <w:pStyle w:val="Odstavecseseznamem"/>
        <w:jc w:val="both"/>
        <w:rPr>
          <w:rFonts w:ascii="Times New Roman" w:hAnsi="Times New Roman"/>
        </w:rPr>
      </w:pPr>
    </w:p>
    <w:p w:rsidR="00463AC5" w:rsidRPr="00463AC5" w:rsidRDefault="00463AC5" w:rsidP="00463AC5">
      <w:pPr>
        <w:pStyle w:val="Odstavecseseznamem"/>
        <w:ind w:left="0"/>
        <w:jc w:val="center"/>
        <w:rPr>
          <w:rFonts w:ascii="Times New Roman" w:hAnsi="Times New Roman"/>
          <w:b/>
        </w:rPr>
      </w:pPr>
      <w:r>
        <w:rPr>
          <w:rFonts w:ascii="Times New Roman" w:hAnsi="Times New Roman"/>
          <w:b/>
        </w:rPr>
        <w:t>XV</w:t>
      </w:r>
      <w:r w:rsidRPr="00463AC5">
        <w:rPr>
          <w:rFonts w:ascii="Times New Roman" w:hAnsi="Times New Roman"/>
          <w:b/>
        </w:rPr>
        <w:t>II.</w:t>
      </w:r>
    </w:p>
    <w:p w:rsidR="00463AC5" w:rsidRPr="00463AC5" w:rsidRDefault="00463AC5" w:rsidP="00463AC5">
      <w:pPr>
        <w:pStyle w:val="Odstavecseseznamem"/>
        <w:ind w:left="0"/>
        <w:jc w:val="center"/>
        <w:rPr>
          <w:rFonts w:ascii="Times New Roman" w:hAnsi="Times New Roman"/>
          <w:b/>
        </w:rPr>
      </w:pPr>
      <w:r w:rsidRPr="00463AC5">
        <w:rPr>
          <w:rFonts w:ascii="Times New Roman" w:hAnsi="Times New Roman"/>
          <w:b/>
        </w:rPr>
        <w:t>Odstoupení od smlouvy v případě ztráty finanční podpory objednatele</w:t>
      </w:r>
    </w:p>
    <w:p w:rsidR="00463AC5" w:rsidRPr="00463AC5" w:rsidRDefault="00463AC5" w:rsidP="00463AC5">
      <w:pPr>
        <w:pStyle w:val="Odstavecseseznamem"/>
        <w:ind w:left="0"/>
        <w:jc w:val="both"/>
        <w:rPr>
          <w:rFonts w:ascii="Times New Roman" w:hAnsi="Times New Roman"/>
        </w:rPr>
      </w:pPr>
    </w:p>
    <w:p w:rsidR="00463AC5" w:rsidRPr="00463AC5" w:rsidRDefault="00463AC5" w:rsidP="00463AC5">
      <w:pPr>
        <w:pStyle w:val="Odstavecseseznamem"/>
        <w:ind w:left="0"/>
        <w:jc w:val="both"/>
        <w:rPr>
          <w:rFonts w:ascii="Times New Roman" w:hAnsi="Times New Roman"/>
        </w:rPr>
      </w:pPr>
      <w:r w:rsidRPr="00463AC5">
        <w:rPr>
          <w:rFonts w:ascii="Times New Roman" w:hAnsi="Times New Roman"/>
        </w:rPr>
        <w:t>Účastníci se dohodli tak, že je objednatel oprávněn odstoupit od této Smlouvy o dílo v případě, že Státní fond životního prostředí rozhodne tak, že zadavateli nebude z Operačního programu životní prostředí poskytnuta finanční podpora pro účely realizace projektu, jehož součástí je provedení díla, které je předmětem této smlouvy. Pro případ, že nastane skutečnost opravňující objednatele odstoupit od Smlouvy o dílo, náleží vybranému uchazeči, s nímž byla Smlouva o dílo uzavřena, právo na zaplacení všech částí díla dle sjednaného rozpočtu s výkazem výměr, které byly ze strany uchazeče do dne odstoupení od Smlouvy o dílo řádně a úplně provedeny.</w:t>
      </w:r>
    </w:p>
    <w:p w:rsidR="00463AC5" w:rsidRPr="00463AC5" w:rsidRDefault="00463AC5" w:rsidP="00463AC5">
      <w:pPr>
        <w:pStyle w:val="Odstavecseseznamem"/>
        <w:ind w:left="0"/>
        <w:jc w:val="both"/>
        <w:rPr>
          <w:rFonts w:ascii="Times New Roman" w:hAnsi="Times New Roman"/>
        </w:rPr>
      </w:pPr>
    </w:p>
    <w:p w:rsidR="00527AC6" w:rsidRPr="0025085C" w:rsidRDefault="00463AC5" w:rsidP="00463AC5">
      <w:pPr>
        <w:pStyle w:val="Odstavecseseznamem"/>
        <w:ind w:left="0"/>
        <w:jc w:val="both"/>
        <w:rPr>
          <w:rFonts w:ascii="Times New Roman" w:hAnsi="Times New Roman"/>
        </w:rPr>
      </w:pPr>
      <w:r w:rsidRPr="00463AC5">
        <w:rPr>
          <w:rFonts w:ascii="Times New Roman" w:hAnsi="Times New Roman"/>
        </w:rPr>
        <w:t>Účastníci se dále dohodli tak, že v případě odstoupení od smlouvy z důvodu specifikovaného v tomto ustanovení nebude zhotovitel vůči objednateli uplatňovat v této souvislosti žádné nároky z titulu náhrady škody.</w:t>
      </w:r>
    </w:p>
    <w:p w:rsidR="00463AC5" w:rsidRDefault="00463AC5" w:rsidP="0025085C">
      <w:pPr>
        <w:pStyle w:val="Odstavecseseznamem"/>
        <w:ind w:left="0"/>
        <w:jc w:val="both"/>
        <w:rPr>
          <w:rFonts w:ascii="Times New Roman" w:hAnsi="Times New Roman"/>
          <w:b/>
          <w:color w:val="FF0000"/>
        </w:rPr>
      </w:pPr>
    </w:p>
    <w:p w:rsidR="005A5E4D" w:rsidRPr="00463AC5" w:rsidRDefault="00463AC5" w:rsidP="00463AC5">
      <w:pPr>
        <w:pStyle w:val="Odstavecseseznamem"/>
        <w:ind w:left="0"/>
        <w:jc w:val="center"/>
        <w:rPr>
          <w:rFonts w:ascii="Times New Roman" w:hAnsi="Times New Roman"/>
          <w:b/>
        </w:rPr>
      </w:pPr>
      <w:r w:rsidRPr="00463AC5">
        <w:rPr>
          <w:rFonts w:ascii="Times New Roman" w:hAnsi="Times New Roman"/>
          <w:b/>
        </w:rPr>
        <w:t>XVIII</w:t>
      </w:r>
      <w:r w:rsidR="005A5E4D" w:rsidRPr="00463AC5">
        <w:rPr>
          <w:rFonts w:ascii="Times New Roman" w:hAnsi="Times New Roman"/>
          <w:b/>
        </w:rPr>
        <w:t>.</w:t>
      </w:r>
    </w:p>
    <w:p w:rsidR="005A5E4D" w:rsidRPr="00463AC5" w:rsidRDefault="005A5E4D" w:rsidP="00463AC5">
      <w:pPr>
        <w:pStyle w:val="Odstavecseseznamem"/>
        <w:ind w:left="0"/>
        <w:jc w:val="center"/>
        <w:rPr>
          <w:rFonts w:ascii="Times New Roman" w:hAnsi="Times New Roman"/>
          <w:b/>
        </w:rPr>
      </w:pPr>
      <w:r w:rsidRPr="00463AC5">
        <w:rPr>
          <w:rFonts w:ascii="Times New Roman" w:hAnsi="Times New Roman"/>
          <w:b/>
        </w:rPr>
        <w:t>Další podmínky</w:t>
      </w:r>
    </w:p>
    <w:p w:rsidR="005A5E4D" w:rsidRPr="00463AC5" w:rsidRDefault="005A5E4D" w:rsidP="0025085C">
      <w:pPr>
        <w:pStyle w:val="Odstavecseseznamem"/>
        <w:jc w:val="both"/>
        <w:rPr>
          <w:rFonts w:ascii="Times New Roman" w:hAnsi="Times New Roman"/>
        </w:rPr>
      </w:pPr>
    </w:p>
    <w:p w:rsidR="005A5E4D" w:rsidRPr="00463AC5" w:rsidRDefault="005A5E4D" w:rsidP="0025085C">
      <w:pPr>
        <w:pStyle w:val="Odstavecseseznamem"/>
        <w:ind w:left="426" w:hanging="426"/>
        <w:jc w:val="both"/>
        <w:rPr>
          <w:rFonts w:ascii="Times New Roman" w:hAnsi="Times New Roman"/>
        </w:rPr>
      </w:pPr>
      <w:r w:rsidRPr="00463AC5">
        <w:rPr>
          <w:rFonts w:ascii="Times New Roman" w:hAnsi="Times New Roman"/>
        </w:rPr>
        <w:t>1.</w:t>
      </w:r>
      <w:r w:rsidRPr="00463AC5">
        <w:rPr>
          <w:rFonts w:ascii="Times New Roman" w:hAnsi="Times New Roman"/>
        </w:rPr>
        <w:tab/>
        <w:t>Zhotovitel se zavazuje k součinnosti při výkonu kontroly státních orgánů v souladu s ustanoveními zákona č. 32/2001 Sb., o finanční kontrole zakázek, hrazených z veřejných zdrojů. Zhotovitel se zavazuje uchovávat originály účetních dokladů a dalších dokladů vztahujících se k realizaci předmětu této smlouvy po dobu min. 10 let od ukončení plnění dle této smlouvy.</w:t>
      </w:r>
    </w:p>
    <w:p w:rsidR="005A5E4D" w:rsidRPr="00463AC5" w:rsidRDefault="005A5E4D" w:rsidP="0025085C">
      <w:pPr>
        <w:pStyle w:val="Odstavecseseznamem"/>
        <w:ind w:left="426" w:hanging="426"/>
        <w:jc w:val="both"/>
        <w:rPr>
          <w:rFonts w:ascii="Times New Roman" w:hAnsi="Times New Roman"/>
        </w:rPr>
      </w:pPr>
    </w:p>
    <w:p w:rsidR="005A5E4D" w:rsidRPr="00463AC5" w:rsidRDefault="005A5E4D" w:rsidP="0025085C">
      <w:pPr>
        <w:pStyle w:val="Odstavecseseznamem"/>
        <w:ind w:left="426" w:hanging="426"/>
        <w:jc w:val="both"/>
        <w:rPr>
          <w:rFonts w:ascii="Times New Roman" w:hAnsi="Times New Roman"/>
        </w:rPr>
      </w:pPr>
      <w:r w:rsidRPr="00463AC5">
        <w:rPr>
          <w:rFonts w:ascii="Times New Roman" w:hAnsi="Times New Roman"/>
        </w:rPr>
        <w:t>2.</w:t>
      </w:r>
      <w:r w:rsidRPr="00463AC5">
        <w:rPr>
          <w:rFonts w:ascii="Times New Roman" w:hAnsi="Times New Roman"/>
        </w:rPr>
        <w:tab/>
        <w:t>Zhotovitel učiní takové právní kroky, aby mezi uchazečem jako zhotovitelem a dalšími subjekty jako subdodavateli nedocházelo k postupování pohledávek souvisejících s realizováním veřejné zakázky. V případě, že k postupování pohledávky dojde, je uchazeč povinen na výzvu objednatele bez zbytečného odkladu věrohodným a průkazným způsobem doložit objednateli, jakým způsobem a z jakého titulu k postoupení došlo. V případě porušení této povinnosti nese zhotovitel odpovědnost za škodu způsobenou objednateli v důsledku rozhodnutí Státního fondu životního prostředí o neuznatelnosti výdajů spojených s úhradou postoupené pohledávky.</w:t>
      </w:r>
    </w:p>
    <w:p w:rsidR="005A5E4D" w:rsidRPr="00463AC5" w:rsidRDefault="005A5E4D" w:rsidP="0025085C">
      <w:pPr>
        <w:pStyle w:val="Odstavecseseznamem"/>
        <w:ind w:left="426" w:hanging="426"/>
        <w:jc w:val="both"/>
        <w:rPr>
          <w:rFonts w:ascii="Times New Roman" w:hAnsi="Times New Roman"/>
        </w:rPr>
      </w:pPr>
    </w:p>
    <w:p w:rsidR="00305247" w:rsidRDefault="00305247" w:rsidP="00463AC5">
      <w:pPr>
        <w:spacing w:after="0"/>
        <w:jc w:val="center"/>
        <w:rPr>
          <w:rFonts w:ascii="Times New Roman" w:hAnsi="Times New Roman"/>
          <w:b/>
        </w:rPr>
      </w:pPr>
    </w:p>
    <w:p w:rsidR="00305247" w:rsidRDefault="00305247" w:rsidP="00463AC5">
      <w:pPr>
        <w:spacing w:after="0"/>
        <w:jc w:val="center"/>
        <w:rPr>
          <w:rFonts w:ascii="Times New Roman" w:hAnsi="Times New Roman"/>
          <w:b/>
        </w:rPr>
      </w:pPr>
    </w:p>
    <w:p w:rsidR="00305247" w:rsidRDefault="00305247" w:rsidP="00463AC5">
      <w:pPr>
        <w:spacing w:after="0"/>
        <w:jc w:val="center"/>
        <w:rPr>
          <w:rFonts w:ascii="Times New Roman" w:hAnsi="Times New Roman"/>
          <w:b/>
        </w:rPr>
      </w:pPr>
    </w:p>
    <w:p w:rsidR="00A43BC7" w:rsidRPr="0025085C" w:rsidRDefault="00463AC5" w:rsidP="00463AC5">
      <w:pPr>
        <w:spacing w:after="0"/>
        <w:jc w:val="center"/>
        <w:rPr>
          <w:rFonts w:ascii="Times New Roman" w:hAnsi="Times New Roman"/>
          <w:b/>
        </w:rPr>
      </w:pPr>
      <w:r>
        <w:rPr>
          <w:rFonts w:ascii="Times New Roman" w:hAnsi="Times New Roman"/>
          <w:b/>
        </w:rPr>
        <w:lastRenderedPageBreak/>
        <w:t>XIX</w:t>
      </w:r>
      <w:r w:rsidR="00A43BC7" w:rsidRPr="0025085C">
        <w:rPr>
          <w:rFonts w:ascii="Times New Roman" w:hAnsi="Times New Roman"/>
          <w:b/>
        </w:rPr>
        <w:t>.</w:t>
      </w:r>
    </w:p>
    <w:p w:rsidR="00A43BC7" w:rsidRPr="0025085C" w:rsidRDefault="00A43BC7" w:rsidP="00463AC5">
      <w:pPr>
        <w:spacing w:after="0"/>
        <w:jc w:val="center"/>
        <w:rPr>
          <w:rFonts w:ascii="Times New Roman" w:hAnsi="Times New Roman"/>
          <w:b/>
        </w:rPr>
      </w:pPr>
      <w:r w:rsidRPr="0025085C">
        <w:rPr>
          <w:rFonts w:ascii="Times New Roman" w:hAnsi="Times New Roman"/>
          <w:b/>
        </w:rPr>
        <w:t>Závěrečná ujednání</w:t>
      </w:r>
    </w:p>
    <w:p w:rsidR="00A43BC7" w:rsidRPr="0025085C" w:rsidRDefault="00A43BC7" w:rsidP="0025085C">
      <w:pPr>
        <w:spacing w:after="0"/>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Tuto smlouvu lze měnit nebo rušit pouze písemným oboustranně potvrzeným smluvním ujednáním, výslovně nazvaným Dodatek ke smlouvě č. …..  . Jiné zápisy, protokoly apod. se za změnu smlouvy nepovažují.</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K platnosti dodatků této smlouvy se vyžaduje dohoda o celém obsahu právního vztahu smluvních stran.</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Nastanou-li u některé ze stran skutečnosti bránící řádnému plnění této smlouvy, je povinna to ihned bez zbytečného odkladu oznámit druhé straně a vyvolat jednání zástupců oprávněných k podpisu smlouvy.</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K návrhům změn – dodatkům smlouvy, se smluvní strany zavazují vyjádřit písemně, do 15 dnů od doručení návrhu dodatku druhé straně. Po stejnou dobu je tímto návrhem vázána strana, která jej podala.</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Tato smlouva je vypracována v šesti vyhotoveních, z nichž jedno si ponechá zhotovitel a pět obdrží objednatel.</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Obě strany prohlašují, že došlo k dohodě o celém obsahu smlouvy.</w:t>
      </w:r>
    </w:p>
    <w:p w:rsidR="00A43BC7" w:rsidRPr="0025085C" w:rsidRDefault="00A43BC7" w:rsidP="0025085C">
      <w:pPr>
        <w:pStyle w:val="Odstavecseseznamem"/>
        <w:spacing w:after="0"/>
        <w:ind w:left="0"/>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Smluvní strany se dohodly, že veškeré spory mezi sebou budou řešit především smírem a vyvinou veškeré úsilí k tomu, aby byl dosažen bez zbytečné ztráty času. Vzniknou-li spory o výkladu smlouvy, či jejích jednotlivých bodů, předloží zhotovitel tento rozpor objednateli. Objednatel musí vyvolat ústní jednání, na kterém se spor objasní a do jednoho týdne se zavazuje odpovědět zhotoviteli.</w:t>
      </w:r>
    </w:p>
    <w:p w:rsidR="00A43BC7" w:rsidRPr="0025085C" w:rsidRDefault="00A43BC7" w:rsidP="0025085C">
      <w:pPr>
        <w:pStyle w:val="Odstavecseseznamem"/>
        <w:spacing w:after="0"/>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K řešení a rozhodnutí sporů jsou oprávněny výlučně osoby zmocněné statutárními orgány k jednání na základě speciální plné moci. V případě, že ani takto nedojde k vyřešení sporu, je každá ze smluvních stran oprávněna spor postoupit k rozhodnutí soudu.</w:t>
      </w:r>
    </w:p>
    <w:p w:rsidR="00A43BC7" w:rsidRPr="0025085C" w:rsidRDefault="00A43BC7" w:rsidP="0025085C">
      <w:pPr>
        <w:pStyle w:val="Odstavecseseznamem"/>
        <w:jc w:val="both"/>
        <w:rPr>
          <w:rFonts w:ascii="Times New Roman" w:hAnsi="Times New Roman"/>
        </w:rPr>
      </w:pPr>
    </w:p>
    <w:p w:rsidR="00A43BC7" w:rsidRPr="0025085C" w:rsidRDefault="00A43BC7" w:rsidP="0025085C">
      <w:pPr>
        <w:pStyle w:val="Odstavecseseznamem"/>
        <w:numPr>
          <w:ilvl w:val="0"/>
          <w:numId w:val="13"/>
        </w:numPr>
        <w:spacing w:after="0"/>
        <w:ind w:left="426" w:hanging="426"/>
        <w:jc w:val="both"/>
        <w:rPr>
          <w:rFonts w:ascii="Times New Roman" w:hAnsi="Times New Roman"/>
        </w:rPr>
      </w:pPr>
      <w:r w:rsidRPr="0025085C">
        <w:rPr>
          <w:rFonts w:ascii="Times New Roman" w:hAnsi="Times New Roman"/>
        </w:rPr>
        <w:t>Smluvní strany po přečtení smlouvy prohlašují, že souhlasí s jejím obsahem, že smlouva byla sepsána určitě a srozumitelně na základě pravdivých údajů a jejich pravé a svobodné vůle, nikoliv v tísni a za jednostranně nevýhodných podmínek. Na důkaz toho připojují své vlastnoruční podpisy.</w:t>
      </w:r>
    </w:p>
    <w:p w:rsidR="00A43BC7" w:rsidRPr="0025085C" w:rsidRDefault="00A43BC7" w:rsidP="0025085C">
      <w:pPr>
        <w:pStyle w:val="Odstavecseseznamem"/>
        <w:jc w:val="both"/>
        <w:rPr>
          <w:rFonts w:ascii="Times New Roman" w:hAnsi="Times New Roman"/>
        </w:rPr>
      </w:pPr>
    </w:p>
    <w:p w:rsidR="00A43BC7" w:rsidRPr="0025085C" w:rsidRDefault="00A43BC7" w:rsidP="00463AC5">
      <w:pPr>
        <w:spacing w:after="0"/>
        <w:jc w:val="both"/>
        <w:rPr>
          <w:rFonts w:ascii="Times New Roman" w:hAnsi="Times New Roman"/>
        </w:rPr>
      </w:pPr>
    </w:p>
    <w:p w:rsidR="00A43BC7" w:rsidRPr="0025085C" w:rsidRDefault="00A43BC7" w:rsidP="00463AC5">
      <w:pPr>
        <w:spacing w:after="0"/>
        <w:jc w:val="both"/>
        <w:rPr>
          <w:rFonts w:ascii="Times New Roman" w:hAnsi="Times New Roman"/>
        </w:rPr>
      </w:pPr>
      <w:r w:rsidRPr="0025085C">
        <w:rPr>
          <w:rFonts w:ascii="Times New Roman" w:hAnsi="Times New Roman"/>
        </w:rPr>
        <w:t>Přílohy a nedílné součástí smlouvy:</w:t>
      </w:r>
    </w:p>
    <w:p w:rsidR="00A43BC7" w:rsidRPr="0025085C" w:rsidRDefault="00463AC5" w:rsidP="0025085C">
      <w:pPr>
        <w:pStyle w:val="Odstavecseseznamem"/>
        <w:numPr>
          <w:ilvl w:val="0"/>
          <w:numId w:val="42"/>
        </w:numPr>
        <w:spacing w:after="0"/>
        <w:jc w:val="both"/>
        <w:rPr>
          <w:rFonts w:ascii="Times New Roman" w:hAnsi="Times New Roman"/>
        </w:rPr>
      </w:pPr>
      <w:r>
        <w:rPr>
          <w:rFonts w:ascii="Times New Roman" w:hAnsi="Times New Roman"/>
        </w:rPr>
        <w:t>Rozpočet s výkazem výměr</w:t>
      </w:r>
    </w:p>
    <w:p w:rsidR="00A43BC7" w:rsidRPr="0025085C" w:rsidRDefault="00A43BC7" w:rsidP="0025085C">
      <w:pPr>
        <w:spacing w:after="0"/>
        <w:jc w:val="both"/>
        <w:rPr>
          <w:rFonts w:ascii="Times New Roman" w:hAnsi="Times New Roman"/>
        </w:rPr>
      </w:pPr>
    </w:p>
    <w:p w:rsidR="00A43BC7" w:rsidRPr="0025085C" w:rsidRDefault="00A43BC7" w:rsidP="0025085C">
      <w:pPr>
        <w:spacing w:after="0"/>
        <w:jc w:val="both"/>
        <w:rPr>
          <w:rFonts w:ascii="Times New Roman" w:hAnsi="Times New Roman"/>
        </w:rPr>
      </w:pPr>
    </w:p>
    <w:p w:rsidR="00A43BC7" w:rsidRPr="0025085C" w:rsidRDefault="00A43BC7" w:rsidP="00463AC5">
      <w:pPr>
        <w:jc w:val="center"/>
        <w:rPr>
          <w:rFonts w:ascii="Times New Roman" w:hAnsi="Times New Roman"/>
        </w:rPr>
      </w:pPr>
      <w:r w:rsidRPr="0025085C">
        <w:rPr>
          <w:rFonts w:ascii="Times New Roman" w:hAnsi="Times New Roman"/>
        </w:rPr>
        <w:t>V </w:t>
      </w:r>
      <w:r w:rsidR="002231B1">
        <w:rPr>
          <w:rFonts w:ascii="Times New Roman" w:hAnsi="Times New Roman"/>
        </w:rPr>
        <w:t>Moravanech</w:t>
      </w:r>
      <w:r w:rsidRPr="0025085C">
        <w:rPr>
          <w:rFonts w:ascii="Times New Roman" w:hAnsi="Times New Roman"/>
        </w:rPr>
        <w:t xml:space="preserve"> dne ………………………………….</w:t>
      </w:r>
    </w:p>
    <w:p w:rsidR="00A43BC7" w:rsidRPr="0025085C" w:rsidRDefault="00A43BC7" w:rsidP="0025085C">
      <w:pPr>
        <w:jc w:val="both"/>
        <w:rPr>
          <w:rFonts w:ascii="Times New Roman" w:hAnsi="Times New Roman"/>
        </w:rPr>
      </w:pPr>
    </w:p>
    <w:p w:rsidR="00A43BC7" w:rsidRPr="0025085C" w:rsidRDefault="00A43BC7" w:rsidP="00463AC5">
      <w:pPr>
        <w:jc w:val="center"/>
        <w:rPr>
          <w:rFonts w:ascii="Times New Roman" w:hAnsi="Times New Roman"/>
        </w:rPr>
      </w:pPr>
      <w:r w:rsidRPr="0025085C">
        <w:rPr>
          <w:rFonts w:ascii="Times New Roman" w:hAnsi="Times New Roman"/>
        </w:rPr>
        <w:t xml:space="preserve">Za zhotovitele </w:t>
      </w:r>
      <w:r w:rsidRPr="0025085C">
        <w:rPr>
          <w:rFonts w:ascii="Times New Roman" w:hAnsi="Times New Roman"/>
        </w:rPr>
        <w:tab/>
      </w:r>
      <w:r w:rsidRPr="0025085C">
        <w:rPr>
          <w:rFonts w:ascii="Times New Roman" w:hAnsi="Times New Roman"/>
        </w:rPr>
        <w:tab/>
      </w:r>
      <w:r w:rsidRPr="0025085C">
        <w:rPr>
          <w:rFonts w:ascii="Times New Roman" w:hAnsi="Times New Roman"/>
        </w:rPr>
        <w:tab/>
      </w:r>
      <w:r w:rsidRPr="0025085C">
        <w:rPr>
          <w:rFonts w:ascii="Times New Roman" w:hAnsi="Times New Roman"/>
        </w:rPr>
        <w:tab/>
      </w:r>
      <w:r w:rsidRPr="0025085C">
        <w:rPr>
          <w:rFonts w:ascii="Times New Roman" w:hAnsi="Times New Roman"/>
        </w:rPr>
        <w:tab/>
      </w:r>
      <w:r w:rsidRPr="0025085C">
        <w:rPr>
          <w:rFonts w:ascii="Times New Roman" w:hAnsi="Times New Roman"/>
        </w:rPr>
        <w:tab/>
      </w:r>
      <w:r w:rsidRPr="0025085C">
        <w:rPr>
          <w:rFonts w:ascii="Times New Roman" w:hAnsi="Times New Roman"/>
        </w:rPr>
        <w:tab/>
        <w:t>Za objednatele</w:t>
      </w:r>
    </w:p>
    <w:p w:rsidR="00A43BC7" w:rsidRPr="0025085C" w:rsidRDefault="00A43BC7" w:rsidP="00463AC5">
      <w:pPr>
        <w:jc w:val="center"/>
        <w:rPr>
          <w:rFonts w:ascii="Times New Roman" w:hAnsi="Times New Roman"/>
        </w:rPr>
      </w:pPr>
    </w:p>
    <w:p w:rsidR="00A43BC7" w:rsidRPr="0025085C" w:rsidRDefault="00A43BC7" w:rsidP="00463AC5">
      <w:pPr>
        <w:jc w:val="center"/>
        <w:rPr>
          <w:rFonts w:ascii="Times New Roman" w:hAnsi="Times New Roman"/>
        </w:rPr>
      </w:pPr>
      <w:r w:rsidRPr="0025085C">
        <w:rPr>
          <w:rFonts w:ascii="Times New Roman" w:hAnsi="Times New Roman"/>
        </w:rPr>
        <w:t>…………………………..</w:t>
      </w:r>
      <w:r w:rsidRPr="0025085C">
        <w:rPr>
          <w:rFonts w:ascii="Times New Roman" w:hAnsi="Times New Roman"/>
        </w:rPr>
        <w:tab/>
      </w:r>
      <w:r w:rsidRPr="0025085C">
        <w:rPr>
          <w:rFonts w:ascii="Times New Roman" w:hAnsi="Times New Roman"/>
        </w:rPr>
        <w:tab/>
      </w:r>
      <w:r w:rsidRPr="0025085C">
        <w:rPr>
          <w:rFonts w:ascii="Times New Roman" w:hAnsi="Times New Roman"/>
        </w:rPr>
        <w:tab/>
        <w:t xml:space="preserve">        </w:t>
      </w:r>
      <w:r w:rsidRPr="0025085C">
        <w:rPr>
          <w:rFonts w:ascii="Times New Roman" w:hAnsi="Times New Roman"/>
        </w:rPr>
        <w:tab/>
      </w:r>
      <w:r w:rsidRPr="0025085C">
        <w:rPr>
          <w:rFonts w:ascii="Times New Roman" w:hAnsi="Times New Roman"/>
        </w:rPr>
        <w:tab/>
        <w:t>……………………………</w:t>
      </w:r>
    </w:p>
    <w:p w:rsidR="00A43BC7" w:rsidRPr="0025085C" w:rsidRDefault="00A43BC7" w:rsidP="0025085C">
      <w:pPr>
        <w:jc w:val="both"/>
        <w:rPr>
          <w:rFonts w:ascii="Times New Roman" w:hAnsi="Times New Roman"/>
        </w:rPr>
      </w:pPr>
    </w:p>
    <w:sectPr w:rsidR="00A43BC7" w:rsidRPr="0025085C" w:rsidSect="0083229A">
      <w:footerReference w:type="even" r:id="rId9"/>
      <w:footerReference w:type="default" r:id="rId10"/>
      <w:pgSz w:w="11906" w:h="16838" w:code="9"/>
      <w:pgMar w:top="851"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05" w:rsidRPr="00B12593" w:rsidRDefault="00FE1605">
      <w:pPr>
        <w:rPr>
          <w:sz w:val="20"/>
          <w:szCs w:val="20"/>
        </w:rPr>
      </w:pPr>
      <w:r w:rsidRPr="00B12593">
        <w:rPr>
          <w:sz w:val="20"/>
          <w:szCs w:val="20"/>
        </w:rPr>
        <w:separator/>
      </w:r>
    </w:p>
  </w:endnote>
  <w:endnote w:type="continuationSeparator" w:id="0">
    <w:p w:rsidR="00FE1605" w:rsidRPr="00B12593" w:rsidRDefault="00FE1605">
      <w:pPr>
        <w:rPr>
          <w:sz w:val="20"/>
          <w:szCs w:val="20"/>
        </w:rPr>
      </w:pPr>
      <w:r w:rsidRPr="00B1259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8C" w:rsidRPr="00B12593" w:rsidRDefault="0064288C" w:rsidP="006D0890">
    <w:pPr>
      <w:pStyle w:val="Zpat"/>
      <w:framePr w:wrap="around" w:vAnchor="text" w:hAnchor="margin" w:xAlign="center" w:y="1"/>
      <w:rPr>
        <w:rStyle w:val="slostrnky"/>
        <w:sz w:val="20"/>
        <w:szCs w:val="20"/>
      </w:rPr>
    </w:pPr>
    <w:r w:rsidRPr="00B12593">
      <w:rPr>
        <w:rStyle w:val="slostrnky"/>
        <w:sz w:val="20"/>
        <w:szCs w:val="20"/>
      </w:rPr>
      <w:fldChar w:fldCharType="begin"/>
    </w:r>
    <w:r w:rsidRPr="00B12593">
      <w:rPr>
        <w:rStyle w:val="slostrnky"/>
        <w:sz w:val="20"/>
        <w:szCs w:val="20"/>
      </w:rPr>
      <w:instrText xml:space="preserve">PAGE  </w:instrText>
    </w:r>
    <w:r w:rsidRPr="00B12593">
      <w:rPr>
        <w:rStyle w:val="slostrnky"/>
        <w:sz w:val="20"/>
        <w:szCs w:val="20"/>
      </w:rPr>
      <w:fldChar w:fldCharType="end"/>
    </w:r>
  </w:p>
  <w:p w:rsidR="0064288C" w:rsidRPr="00B12593" w:rsidRDefault="0064288C" w:rsidP="006D0890">
    <w:pPr>
      <w:pStyle w:val="Zpat"/>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8C" w:rsidRPr="00B12593" w:rsidRDefault="0064288C" w:rsidP="006D0890">
    <w:pPr>
      <w:pStyle w:val="Zpat"/>
      <w:framePr w:wrap="around" w:vAnchor="text" w:hAnchor="margin" w:xAlign="center" w:y="1"/>
      <w:rPr>
        <w:rStyle w:val="slostrnky"/>
        <w:sz w:val="20"/>
        <w:szCs w:val="20"/>
      </w:rPr>
    </w:pPr>
    <w:r w:rsidRPr="00B12593">
      <w:rPr>
        <w:rStyle w:val="slostrnky"/>
        <w:sz w:val="20"/>
        <w:szCs w:val="20"/>
      </w:rPr>
      <w:fldChar w:fldCharType="begin"/>
    </w:r>
    <w:r w:rsidRPr="00B12593">
      <w:rPr>
        <w:rStyle w:val="slostrnky"/>
        <w:sz w:val="20"/>
        <w:szCs w:val="20"/>
      </w:rPr>
      <w:instrText xml:space="preserve">PAGE  </w:instrText>
    </w:r>
    <w:r w:rsidRPr="00B12593">
      <w:rPr>
        <w:rStyle w:val="slostrnky"/>
        <w:sz w:val="20"/>
        <w:szCs w:val="20"/>
      </w:rPr>
      <w:fldChar w:fldCharType="separate"/>
    </w:r>
    <w:r w:rsidR="00AE31D7">
      <w:rPr>
        <w:rStyle w:val="slostrnky"/>
        <w:noProof/>
        <w:sz w:val="20"/>
        <w:szCs w:val="20"/>
      </w:rPr>
      <w:t>4</w:t>
    </w:r>
    <w:r w:rsidRPr="00B12593">
      <w:rPr>
        <w:rStyle w:val="slostrnky"/>
        <w:sz w:val="20"/>
        <w:szCs w:val="20"/>
      </w:rPr>
      <w:fldChar w:fldCharType="end"/>
    </w:r>
  </w:p>
  <w:p w:rsidR="0064288C" w:rsidRPr="00B12593" w:rsidRDefault="0064288C" w:rsidP="006D0890">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05" w:rsidRPr="00B12593" w:rsidRDefault="00FE1605">
      <w:pPr>
        <w:rPr>
          <w:sz w:val="20"/>
          <w:szCs w:val="20"/>
        </w:rPr>
      </w:pPr>
      <w:r w:rsidRPr="00B12593">
        <w:rPr>
          <w:sz w:val="20"/>
          <w:szCs w:val="20"/>
        </w:rPr>
        <w:separator/>
      </w:r>
    </w:p>
  </w:footnote>
  <w:footnote w:type="continuationSeparator" w:id="0">
    <w:p w:rsidR="00FE1605" w:rsidRPr="00B12593" w:rsidRDefault="00FE1605">
      <w:pPr>
        <w:rPr>
          <w:sz w:val="20"/>
          <w:szCs w:val="20"/>
        </w:rPr>
      </w:pPr>
      <w:r w:rsidRPr="00B12593">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2ABF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1EDD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6271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DEB9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FCC6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80D4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7067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9C03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121A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4E87E8"/>
    <w:lvl w:ilvl="0">
      <w:start w:val="1"/>
      <w:numFmt w:val="bullet"/>
      <w:lvlText w:val=""/>
      <w:lvlJc w:val="left"/>
      <w:pPr>
        <w:tabs>
          <w:tab w:val="num" w:pos="360"/>
        </w:tabs>
        <w:ind w:left="360" w:hanging="360"/>
      </w:pPr>
      <w:rPr>
        <w:rFonts w:ascii="Symbol" w:hAnsi="Symbol" w:hint="default"/>
      </w:rPr>
    </w:lvl>
  </w:abstractNum>
  <w:abstractNum w:abstractNumId="1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1">
    <w:nsid w:val="0623130B"/>
    <w:multiLevelType w:val="hybridMultilevel"/>
    <w:tmpl w:val="82E634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7B559BE"/>
    <w:multiLevelType w:val="hybridMultilevel"/>
    <w:tmpl w:val="48F68050"/>
    <w:lvl w:ilvl="0" w:tplc="87206C22">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0C5707BC"/>
    <w:multiLevelType w:val="hybridMultilevel"/>
    <w:tmpl w:val="EE561B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CCB7D4F"/>
    <w:multiLevelType w:val="hybridMultilevel"/>
    <w:tmpl w:val="1B086838"/>
    <w:lvl w:ilvl="0" w:tplc="0414DF96">
      <w:start w:val="2"/>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nsid w:val="106F16F6"/>
    <w:multiLevelType w:val="hybridMultilevel"/>
    <w:tmpl w:val="C9A2F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1093862"/>
    <w:multiLevelType w:val="hybridMultilevel"/>
    <w:tmpl w:val="932EE832"/>
    <w:lvl w:ilvl="0" w:tplc="87206C22">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110B0736"/>
    <w:multiLevelType w:val="hybridMultilevel"/>
    <w:tmpl w:val="9EC097E2"/>
    <w:lvl w:ilvl="0" w:tplc="0405000F">
      <w:start w:val="1"/>
      <w:numFmt w:val="decimal"/>
      <w:lvlText w:val="%1."/>
      <w:lvlJc w:val="left"/>
      <w:pPr>
        <w:tabs>
          <w:tab w:val="num" w:pos="900"/>
        </w:tabs>
        <w:ind w:left="900" w:hanging="360"/>
      </w:pPr>
      <w:rPr>
        <w:rFonts w:cs="Times New Roman"/>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18">
    <w:nsid w:val="11DE2814"/>
    <w:multiLevelType w:val="hybridMultilevel"/>
    <w:tmpl w:val="16F41454"/>
    <w:lvl w:ilvl="0" w:tplc="87206C22">
      <w:start w:val="1"/>
      <w:numFmt w:val="lowerLetter"/>
      <w:lvlText w:val="%1)"/>
      <w:lvlJc w:val="left"/>
      <w:pPr>
        <w:ind w:left="720" w:hanging="360"/>
      </w:pPr>
      <w:rPr>
        <w:rFonts w:cs="Times New Roman" w:hint="default"/>
      </w:rPr>
    </w:lvl>
    <w:lvl w:ilvl="1" w:tplc="2A0EBD64">
      <w:start w:val="1"/>
      <w:numFmt w:val="decimal"/>
      <w:lvlText w:val="%2."/>
      <w:lvlJc w:val="left"/>
      <w:pPr>
        <w:tabs>
          <w:tab w:val="num" w:pos="1470"/>
        </w:tabs>
        <w:ind w:left="1470" w:hanging="39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18D677DF"/>
    <w:multiLevelType w:val="hybridMultilevel"/>
    <w:tmpl w:val="A3580166"/>
    <w:lvl w:ilvl="0" w:tplc="9DCE7E3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nsid w:val="200E6386"/>
    <w:multiLevelType w:val="multilevel"/>
    <w:tmpl w:val="1FE86E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406419F"/>
    <w:multiLevelType w:val="hybridMultilevel"/>
    <w:tmpl w:val="C6486D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53C37CC"/>
    <w:multiLevelType w:val="hybridMultilevel"/>
    <w:tmpl w:val="01987DDA"/>
    <w:lvl w:ilvl="0" w:tplc="10A874F2">
      <w:start w:val="1"/>
      <w:numFmt w:val="decimal"/>
      <w:lvlText w:val="%1)"/>
      <w:lvlJc w:val="left"/>
      <w:pPr>
        <w:tabs>
          <w:tab w:val="num" w:pos="301"/>
        </w:tabs>
        <w:ind w:left="301" w:hanging="360"/>
      </w:pPr>
      <w:rPr>
        <w:rFonts w:hint="default"/>
      </w:rPr>
    </w:lvl>
    <w:lvl w:ilvl="1" w:tplc="04050019" w:tentative="1">
      <w:start w:val="1"/>
      <w:numFmt w:val="lowerLetter"/>
      <w:lvlText w:val="%2."/>
      <w:lvlJc w:val="left"/>
      <w:pPr>
        <w:tabs>
          <w:tab w:val="num" w:pos="1021"/>
        </w:tabs>
        <w:ind w:left="1021" w:hanging="360"/>
      </w:pPr>
    </w:lvl>
    <w:lvl w:ilvl="2" w:tplc="0405001B" w:tentative="1">
      <w:start w:val="1"/>
      <w:numFmt w:val="lowerRoman"/>
      <w:lvlText w:val="%3."/>
      <w:lvlJc w:val="right"/>
      <w:pPr>
        <w:tabs>
          <w:tab w:val="num" w:pos="1741"/>
        </w:tabs>
        <w:ind w:left="1741" w:hanging="180"/>
      </w:pPr>
    </w:lvl>
    <w:lvl w:ilvl="3" w:tplc="0405000F" w:tentative="1">
      <w:start w:val="1"/>
      <w:numFmt w:val="decimal"/>
      <w:lvlText w:val="%4."/>
      <w:lvlJc w:val="left"/>
      <w:pPr>
        <w:tabs>
          <w:tab w:val="num" w:pos="2461"/>
        </w:tabs>
        <w:ind w:left="2461" w:hanging="360"/>
      </w:pPr>
    </w:lvl>
    <w:lvl w:ilvl="4" w:tplc="04050019" w:tentative="1">
      <w:start w:val="1"/>
      <w:numFmt w:val="lowerLetter"/>
      <w:lvlText w:val="%5."/>
      <w:lvlJc w:val="left"/>
      <w:pPr>
        <w:tabs>
          <w:tab w:val="num" w:pos="3181"/>
        </w:tabs>
        <w:ind w:left="3181" w:hanging="360"/>
      </w:pPr>
    </w:lvl>
    <w:lvl w:ilvl="5" w:tplc="0405001B" w:tentative="1">
      <w:start w:val="1"/>
      <w:numFmt w:val="lowerRoman"/>
      <w:lvlText w:val="%6."/>
      <w:lvlJc w:val="right"/>
      <w:pPr>
        <w:tabs>
          <w:tab w:val="num" w:pos="3901"/>
        </w:tabs>
        <w:ind w:left="3901" w:hanging="180"/>
      </w:pPr>
    </w:lvl>
    <w:lvl w:ilvl="6" w:tplc="0405000F" w:tentative="1">
      <w:start w:val="1"/>
      <w:numFmt w:val="decimal"/>
      <w:lvlText w:val="%7."/>
      <w:lvlJc w:val="left"/>
      <w:pPr>
        <w:tabs>
          <w:tab w:val="num" w:pos="4621"/>
        </w:tabs>
        <w:ind w:left="4621" w:hanging="360"/>
      </w:pPr>
    </w:lvl>
    <w:lvl w:ilvl="7" w:tplc="04050019" w:tentative="1">
      <w:start w:val="1"/>
      <w:numFmt w:val="lowerLetter"/>
      <w:lvlText w:val="%8."/>
      <w:lvlJc w:val="left"/>
      <w:pPr>
        <w:tabs>
          <w:tab w:val="num" w:pos="5341"/>
        </w:tabs>
        <w:ind w:left="5341" w:hanging="360"/>
      </w:pPr>
    </w:lvl>
    <w:lvl w:ilvl="8" w:tplc="0405001B" w:tentative="1">
      <w:start w:val="1"/>
      <w:numFmt w:val="lowerRoman"/>
      <w:lvlText w:val="%9."/>
      <w:lvlJc w:val="right"/>
      <w:pPr>
        <w:tabs>
          <w:tab w:val="num" w:pos="6061"/>
        </w:tabs>
        <w:ind w:left="6061" w:hanging="180"/>
      </w:pPr>
    </w:lvl>
  </w:abstractNum>
  <w:abstractNum w:abstractNumId="23">
    <w:nsid w:val="267E778E"/>
    <w:multiLevelType w:val="hybridMultilevel"/>
    <w:tmpl w:val="99DE5E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7D43A29"/>
    <w:multiLevelType w:val="hybridMultilevel"/>
    <w:tmpl w:val="06B230A6"/>
    <w:lvl w:ilvl="0" w:tplc="87206C22">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nsid w:val="355829E3"/>
    <w:multiLevelType w:val="hybridMultilevel"/>
    <w:tmpl w:val="FB6AC20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357575F3"/>
    <w:multiLevelType w:val="hybridMultilevel"/>
    <w:tmpl w:val="87A693A0"/>
    <w:lvl w:ilvl="0" w:tplc="87206C22">
      <w:start w:val="1"/>
      <w:numFmt w:val="lowerLetter"/>
      <w:lvlText w:val="%1)"/>
      <w:lvlJc w:val="left"/>
      <w:pPr>
        <w:ind w:left="72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37F9089C"/>
    <w:multiLevelType w:val="hybridMultilevel"/>
    <w:tmpl w:val="64CA0E60"/>
    <w:lvl w:ilvl="0" w:tplc="0405000F">
      <w:start w:val="1"/>
      <w:numFmt w:val="decimal"/>
      <w:lvlText w:val="%1."/>
      <w:lvlJc w:val="left"/>
      <w:pPr>
        <w:tabs>
          <w:tab w:val="num" w:pos="720"/>
        </w:tabs>
        <w:ind w:left="720" w:hanging="360"/>
      </w:pPr>
      <w:rPr>
        <w:rFonts w:cs="Times New Roman"/>
      </w:rPr>
    </w:lvl>
    <w:lvl w:ilvl="1" w:tplc="00000005">
      <w:numFmt w:val="bullet"/>
      <w:lvlText w:val="-"/>
      <w:lvlJc w:val="left"/>
      <w:pPr>
        <w:ind w:left="1440" w:hanging="360"/>
      </w:pPr>
      <w:rPr>
        <w:rFonts w:ascii="Arial"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A3C5F70"/>
    <w:multiLevelType w:val="hybridMultilevel"/>
    <w:tmpl w:val="3BDA8474"/>
    <w:lvl w:ilvl="0" w:tplc="87206C22">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3E2010C6"/>
    <w:multiLevelType w:val="hybridMultilevel"/>
    <w:tmpl w:val="82CA2168"/>
    <w:lvl w:ilvl="0" w:tplc="87206C22">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3EB56DB8"/>
    <w:multiLevelType w:val="hybridMultilevel"/>
    <w:tmpl w:val="0C0EF07A"/>
    <w:lvl w:ilvl="0" w:tplc="87206C22">
      <w:start w:val="1"/>
      <w:numFmt w:val="lowerLetter"/>
      <w:lvlText w:val="%1)"/>
      <w:lvlJc w:val="left"/>
      <w:pPr>
        <w:ind w:left="72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3F1003E1"/>
    <w:multiLevelType w:val="hybridMultilevel"/>
    <w:tmpl w:val="D96A38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45118FD"/>
    <w:multiLevelType w:val="hybridMultilevel"/>
    <w:tmpl w:val="DB445EE8"/>
    <w:lvl w:ilvl="0" w:tplc="87206C22">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5180731B"/>
    <w:multiLevelType w:val="hybridMultilevel"/>
    <w:tmpl w:val="8EE09B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222212D"/>
    <w:multiLevelType w:val="hybridMultilevel"/>
    <w:tmpl w:val="7AEC4EBE"/>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386761E"/>
    <w:multiLevelType w:val="hybridMultilevel"/>
    <w:tmpl w:val="6850339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09168D4"/>
    <w:multiLevelType w:val="hybridMultilevel"/>
    <w:tmpl w:val="4060FB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A37101F"/>
    <w:multiLevelType w:val="hybridMultilevel"/>
    <w:tmpl w:val="5BB6C72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DC91671"/>
    <w:multiLevelType w:val="hybridMultilevel"/>
    <w:tmpl w:val="A20C20B2"/>
    <w:lvl w:ilvl="0" w:tplc="0405000F">
      <w:start w:val="1"/>
      <w:numFmt w:val="decimal"/>
      <w:lvlText w:val="%1."/>
      <w:lvlJc w:val="left"/>
      <w:pPr>
        <w:tabs>
          <w:tab w:val="num" w:pos="720"/>
        </w:tabs>
        <w:ind w:left="720" w:hanging="360"/>
      </w:pPr>
      <w:rPr>
        <w:rFonts w:cs="Times New Roman"/>
      </w:rPr>
    </w:lvl>
    <w:lvl w:ilvl="1" w:tplc="87206C22">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E0A44F6"/>
    <w:multiLevelType w:val="hybridMultilevel"/>
    <w:tmpl w:val="371C8D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2BB3323"/>
    <w:multiLevelType w:val="hybridMultilevel"/>
    <w:tmpl w:val="11621EEE"/>
    <w:lvl w:ilvl="0" w:tplc="0405000F">
      <w:start w:val="1"/>
      <w:numFmt w:val="decimal"/>
      <w:lvlText w:val="%1."/>
      <w:lvlJc w:val="left"/>
      <w:pPr>
        <w:ind w:left="720" w:hanging="360"/>
      </w:pPr>
      <w:rPr>
        <w:rFonts w:cs="Times New Roman" w:hint="default"/>
      </w:rPr>
    </w:lvl>
    <w:lvl w:ilvl="1" w:tplc="00000005">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5E94B81"/>
    <w:multiLevelType w:val="hybridMultilevel"/>
    <w:tmpl w:val="BF885C1A"/>
    <w:lvl w:ilvl="0" w:tplc="666832F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2">
    <w:nsid w:val="78135002"/>
    <w:multiLevelType w:val="hybridMultilevel"/>
    <w:tmpl w:val="4FC0F1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8AA6248"/>
    <w:multiLevelType w:val="hybridMultilevel"/>
    <w:tmpl w:val="340ADF24"/>
    <w:lvl w:ilvl="0" w:tplc="6E588E7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4">
    <w:nsid w:val="7A712400"/>
    <w:multiLevelType w:val="hybridMultilevel"/>
    <w:tmpl w:val="04766A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C8F494F"/>
    <w:multiLevelType w:val="hybridMultilevel"/>
    <w:tmpl w:val="22A43612"/>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abstractNumId w:val="40"/>
  </w:num>
  <w:num w:numId="2">
    <w:abstractNumId w:val="23"/>
  </w:num>
  <w:num w:numId="3">
    <w:abstractNumId w:val="39"/>
  </w:num>
  <w:num w:numId="4">
    <w:abstractNumId w:val="36"/>
  </w:num>
  <w:num w:numId="5">
    <w:abstractNumId w:val="11"/>
  </w:num>
  <w:num w:numId="6">
    <w:abstractNumId w:val="41"/>
  </w:num>
  <w:num w:numId="7">
    <w:abstractNumId w:val="19"/>
  </w:num>
  <w:num w:numId="8">
    <w:abstractNumId w:val="33"/>
  </w:num>
  <w:num w:numId="9">
    <w:abstractNumId w:val="42"/>
  </w:num>
  <w:num w:numId="10">
    <w:abstractNumId w:val="35"/>
  </w:num>
  <w:num w:numId="11">
    <w:abstractNumId w:val="21"/>
  </w:num>
  <w:num w:numId="12">
    <w:abstractNumId w:val="43"/>
  </w:num>
  <w:num w:numId="13">
    <w:abstractNumId w:val="44"/>
  </w:num>
  <w:num w:numId="14">
    <w:abstractNumId w:val="34"/>
  </w:num>
  <w:num w:numId="15">
    <w:abstractNumId w:val="31"/>
  </w:num>
  <w:num w:numId="16">
    <w:abstractNumId w:val="18"/>
  </w:num>
  <w:num w:numId="17">
    <w:abstractNumId w:val="13"/>
  </w:num>
  <w:num w:numId="18">
    <w:abstractNumId w:val="27"/>
  </w:num>
  <w:num w:numId="19">
    <w:abstractNumId w:val="25"/>
  </w:num>
  <w:num w:numId="20">
    <w:abstractNumId w:val="17"/>
  </w:num>
  <w:num w:numId="21">
    <w:abstractNumId w:val="37"/>
  </w:num>
  <w:num w:numId="22">
    <w:abstractNumId w:val="16"/>
  </w:num>
  <w:num w:numId="23">
    <w:abstractNumId w:val="26"/>
  </w:num>
  <w:num w:numId="24">
    <w:abstractNumId w:val="24"/>
  </w:num>
  <w:num w:numId="25">
    <w:abstractNumId w:val="30"/>
  </w:num>
  <w:num w:numId="26">
    <w:abstractNumId w:val="32"/>
  </w:num>
  <w:num w:numId="27">
    <w:abstractNumId w:val="29"/>
  </w:num>
  <w:num w:numId="28">
    <w:abstractNumId w:val="28"/>
  </w:num>
  <w:num w:numId="29">
    <w:abstractNumId w:val="12"/>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38"/>
  </w:num>
  <w:num w:numId="41">
    <w:abstractNumId w:val="20"/>
  </w:num>
  <w:num w:numId="42">
    <w:abstractNumId w:val="45"/>
  </w:num>
  <w:num w:numId="43">
    <w:abstractNumId w:val="14"/>
  </w:num>
  <w:num w:numId="44">
    <w:abstractNumId w:val="22"/>
  </w:num>
  <w:num w:numId="45">
    <w:abstractNumId w:val="15"/>
  </w:num>
  <w:num w:numId="46">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A3"/>
    <w:rsid w:val="00030C5C"/>
    <w:rsid w:val="00041429"/>
    <w:rsid w:val="000809B8"/>
    <w:rsid w:val="00082325"/>
    <w:rsid w:val="00083856"/>
    <w:rsid w:val="000A3870"/>
    <w:rsid w:val="000C1658"/>
    <w:rsid w:val="000D544B"/>
    <w:rsid w:val="000E4E1C"/>
    <w:rsid w:val="000E5D7A"/>
    <w:rsid w:val="001105CE"/>
    <w:rsid w:val="00115D36"/>
    <w:rsid w:val="001237CF"/>
    <w:rsid w:val="00132D56"/>
    <w:rsid w:val="00157923"/>
    <w:rsid w:val="00194448"/>
    <w:rsid w:val="001C1B6A"/>
    <w:rsid w:val="001F54B0"/>
    <w:rsid w:val="00202AA4"/>
    <w:rsid w:val="00205B89"/>
    <w:rsid w:val="002231B1"/>
    <w:rsid w:val="0023656C"/>
    <w:rsid w:val="00244F3E"/>
    <w:rsid w:val="00246853"/>
    <w:rsid w:val="0025085C"/>
    <w:rsid w:val="0026793A"/>
    <w:rsid w:val="00270132"/>
    <w:rsid w:val="002A5D53"/>
    <w:rsid w:val="002B12EF"/>
    <w:rsid w:val="002B4E83"/>
    <w:rsid w:val="002E1A5E"/>
    <w:rsid w:val="002E3C2A"/>
    <w:rsid w:val="00301641"/>
    <w:rsid w:val="00305247"/>
    <w:rsid w:val="00305272"/>
    <w:rsid w:val="00312DB3"/>
    <w:rsid w:val="003369BD"/>
    <w:rsid w:val="00343C60"/>
    <w:rsid w:val="00346741"/>
    <w:rsid w:val="003545EA"/>
    <w:rsid w:val="003569F8"/>
    <w:rsid w:val="00386A8F"/>
    <w:rsid w:val="00393051"/>
    <w:rsid w:val="00397AE1"/>
    <w:rsid w:val="003B7923"/>
    <w:rsid w:val="003E0705"/>
    <w:rsid w:val="003E096F"/>
    <w:rsid w:val="003E3769"/>
    <w:rsid w:val="004032E4"/>
    <w:rsid w:val="00416040"/>
    <w:rsid w:val="00436E89"/>
    <w:rsid w:val="00440180"/>
    <w:rsid w:val="004426E0"/>
    <w:rsid w:val="00445116"/>
    <w:rsid w:val="004603F0"/>
    <w:rsid w:val="00463AC5"/>
    <w:rsid w:val="004843BE"/>
    <w:rsid w:val="004855AC"/>
    <w:rsid w:val="0048778B"/>
    <w:rsid w:val="004918E3"/>
    <w:rsid w:val="004A5C09"/>
    <w:rsid w:val="004A6FB4"/>
    <w:rsid w:val="00502273"/>
    <w:rsid w:val="005079AD"/>
    <w:rsid w:val="005141B2"/>
    <w:rsid w:val="00520DC9"/>
    <w:rsid w:val="00527AC6"/>
    <w:rsid w:val="00532794"/>
    <w:rsid w:val="00534EF8"/>
    <w:rsid w:val="005371BA"/>
    <w:rsid w:val="00545207"/>
    <w:rsid w:val="005670C8"/>
    <w:rsid w:val="0057394D"/>
    <w:rsid w:val="0057664F"/>
    <w:rsid w:val="00596D4E"/>
    <w:rsid w:val="005976ED"/>
    <w:rsid w:val="005A1C44"/>
    <w:rsid w:val="005A5E4D"/>
    <w:rsid w:val="005B43A1"/>
    <w:rsid w:val="005B658E"/>
    <w:rsid w:val="005C148A"/>
    <w:rsid w:val="005E1B24"/>
    <w:rsid w:val="005F0FD8"/>
    <w:rsid w:val="005F6BF1"/>
    <w:rsid w:val="0061681E"/>
    <w:rsid w:val="0062799A"/>
    <w:rsid w:val="00631477"/>
    <w:rsid w:val="00635086"/>
    <w:rsid w:val="0064288C"/>
    <w:rsid w:val="00677B14"/>
    <w:rsid w:val="00686759"/>
    <w:rsid w:val="006A2C94"/>
    <w:rsid w:val="006B2688"/>
    <w:rsid w:val="006B2DEA"/>
    <w:rsid w:val="006C5597"/>
    <w:rsid w:val="006D0890"/>
    <w:rsid w:val="006D56AC"/>
    <w:rsid w:val="00751E54"/>
    <w:rsid w:val="00754A6A"/>
    <w:rsid w:val="007B6A7C"/>
    <w:rsid w:val="007C6F30"/>
    <w:rsid w:val="007E48ED"/>
    <w:rsid w:val="007E4FD5"/>
    <w:rsid w:val="00813835"/>
    <w:rsid w:val="00820EED"/>
    <w:rsid w:val="0083229A"/>
    <w:rsid w:val="00850819"/>
    <w:rsid w:val="00891516"/>
    <w:rsid w:val="008D4B03"/>
    <w:rsid w:val="008D7148"/>
    <w:rsid w:val="008E0223"/>
    <w:rsid w:val="008F0996"/>
    <w:rsid w:val="00900BA9"/>
    <w:rsid w:val="009123A3"/>
    <w:rsid w:val="00914E89"/>
    <w:rsid w:val="00935A35"/>
    <w:rsid w:val="00937B6B"/>
    <w:rsid w:val="0094438E"/>
    <w:rsid w:val="00944A9C"/>
    <w:rsid w:val="00980B4A"/>
    <w:rsid w:val="009849DB"/>
    <w:rsid w:val="00991F59"/>
    <w:rsid w:val="009A1C1E"/>
    <w:rsid w:val="009F368F"/>
    <w:rsid w:val="00A01A17"/>
    <w:rsid w:val="00A14152"/>
    <w:rsid w:val="00A151B3"/>
    <w:rsid w:val="00A343D9"/>
    <w:rsid w:val="00A35D62"/>
    <w:rsid w:val="00A43BC7"/>
    <w:rsid w:val="00A65492"/>
    <w:rsid w:val="00A907AE"/>
    <w:rsid w:val="00AB33CA"/>
    <w:rsid w:val="00AD369D"/>
    <w:rsid w:val="00AE31D7"/>
    <w:rsid w:val="00B05DE9"/>
    <w:rsid w:val="00B12593"/>
    <w:rsid w:val="00B27879"/>
    <w:rsid w:val="00B46939"/>
    <w:rsid w:val="00B5641F"/>
    <w:rsid w:val="00B63E41"/>
    <w:rsid w:val="00B86193"/>
    <w:rsid w:val="00B90837"/>
    <w:rsid w:val="00B93B77"/>
    <w:rsid w:val="00BC5146"/>
    <w:rsid w:val="00C06835"/>
    <w:rsid w:val="00C43F60"/>
    <w:rsid w:val="00C62D4F"/>
    <w:rsid w:val="00C65894"/>
    <w:rsid w:val="00C70F57"/>
    <w:rsid w:val="00C961E6"/>
    <w:rsid w:val="00CB3244"/>
    <w:rsid w:val="00CB6DEB"/>
    <w:rsid w:val="00CB74FA"/>
    <w:rsid w:val="00CD5E29"/>
    <w:rsid w:val="00D0132D"/>
    <w:rsid w:val="00D13940"/>
    <w:rsid w:val="00D15AF9"/>
    <w:rsid w:val="00D178DA"/>
    <w:rsid w:val="00D420A4"/>
    <w:rsid w:val="00D42A0A"/>
    <w:rsid w:val="00D512B0"/>
    <w:rsid w:val="00D64AC3"/>
    <w:rsid w:val="00D8189E"/>
    <w:rsid w:val="00D95296"/>
    <w:rsid w:val="00DB7D57"/>
    <w:rsid w:val="00DE5084"/>
    <w:rsid w:val="00E27EE3"/>
    <w:rsid w:val="00E3334C"/>
    <w:rsid w:val="00E43EDD"/>
    <w:rsid w:val="00E45749"/>
    <w:rsid w:val="00E52CC6"/>
    <w:rsid w:val="00E62324"/>
    <w:rsid w:val="00EA034A"/>
    <w:rsid w:val="00EC31E0"/>
    <w:rsid w:val="00ED12D6"/>
    <w:rsid w:val="00EF692B"/>
    <w:rsid w:val="00F17903"/>
    <w:rsid w:val="00F35E95"/>
    <w:rsid w:val="00FB54B0"/>
    <w:rsid w:val="00FE1605"/>
    <w:rsid w:val="00FE47F9"/>
    <w:rsid w:val="00FF5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B6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9123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123A3"/>
    <w:rPr>
      <w:rFonts w:ascii="Tahoma" w:hAnsi="Tahoma" w:cs="Tahoma"/>
      <w:sz w:val="16"/>
      <w:szCs w:val="16"/>
    </w:rPr>
  </w:style>
  <w:style w:type="paragraph" w:styleId="Odstavecseseznamem">
    <w:name w:val="List Paragraph"/>
    <w:basedOn w:val="Normln"/>
    <w:uiPriority w:val="99"/>
    <w:qFormat/>
    <w:rsid w:val="009123A3"/>
    <w:pPr>
      <w:ind w:left="720"/>
      <w:contextualSpacing/>
    </w:pPr>
  </w:style>
  <w:style w:type="paragraph" w:styleId="Normlnweb">
    <w:name w:val="Normal (Web)"/>
    <w:basedOn w:val="Normln"/>
    <w:uiPriority w:val="99"/>
    <w:rsid w:val="00312DB3"/>
    <w:pPr>
      <w:spacing w:before="100" w:beforeAutospacing="1" w:after="100" w:afterAutospacing="1" w:line="240" w:lineRule="auto"/>
    </w:pPr>
    <w:rPr>
      <w:rFonts w:ascii="Times New Roman" w:hAnsi="Times New Roman"/>
      <w:sz w:val="24"/>
      <w:szCs w:val="24"/>
    </w:rPr>
  </w:style>
  <w:style w:type="paragraph" w:styleId="Zhlav">
    <w:name w:val="header"/>
    <w:basedOn w:val="Normln"/>
    <w:link w:val="ZhlavChar"/>
    <w:uiPriority w:val="99"/>
    <w:rsid w:val="006D0890"/>
    <w:pPr>
      <w:tabs>
        <w:tab w:val="center" w:pos="4536"/>
        <w:tab w:val="right" w:pos="9072"/>
      </w:tabs>
    </w:pPr>
  </w:style>
  <w:style w:type="character" w:customStyle="1" w:styleId="ZhlavChar">
    <w:name w:val="Záhlaví Char"/>
    <w:basedOn w:val="Standardnpsmoodstavce"/>
    <w:link w:val="Zhlav"/>
    <w:uiPriority w:val="99"/>
    <w:semiHidden/>
    <w:locked/>
    <w:rsid w:val="0023656C"/>
    <w:rPr>
      <w:rFonts w:cs="Times New Roman"/>
    </w:rPr>
  </w:style>
  <w:style w:type="paragraph" w:styleId="Zpat">
    <w:name w:val="footer"/>
    <w:basedOn w:val="Normln"/>
    <w:link w:val="ZpatChar"/>
    <w:uiPriority w:val="99"/>
    <w:rsid w:val="006D0890"/>
    <w:pPr>
      <w:tabs>
        <w:tab w:val="center" w:pos="4536"/>
        <w:tab w:val="right" w:pos="9072"/>
      </w:tabs>
    </w:pPr>
  </w:style>
  <w:style w:type="character" w:customStyle="1" w:styleId="ZpatChar">
    <w:name w:val="Zápatí Char"/>
    <w:basedOn w:val="Standardnpsmoodstavce"/>
    <w:link w:val="Zpat"/>
    <w:uiPriority w:val="99"/>
    <w:semiHidden/>
    <w:locked/>
    <w:rsid w:val="0023656C"/>
    <w:rPr>
      <w:rFonts w:cs="Times New Roman"/>
    </w:rPr>
  </w:style>
  <w:style w:type="character" w:styleId="slostrnky">
    <w:name w:val="page number"/>
    <w:basedOn w:val="Standardnpsmoodstavce"/>
    <w:uiPriority w:val="99"/>
    <w:rsid w:val="006D0890"/>
    <w:rPr>
      <w:rFonts w:cs="Times New Roman"/>
    </w:rPr>
  </w:style>
  <w:style w:type="paragraph" w:styleId="Nzev">
    <w:name w:val="Title"/>
    <w:basedOn w:val="Normln"/>
    <w:link w:val="NzevChar"/>
    <w:qFormat/>
    <w:locked/>
    <w:rsid w:val="00202AA4"/>
    <w:pPr>
      <w:spacing w:after="0" w:line="240" w:lineRule="auto"/>
      <w:jc w:val="center"/>
    </w:pPr>
    <w:rPr>
      <w:rFonts w:ascii="Times New Roman" w:hAnsi="Times New Roman"/>
      <w:b/>
      <w:bCs/>
      <w:sz w:val="24"/>
      <w:szCs w:val="24"/>
    </w:rPr>
  </w:style>
  <w:style w:type="character" w:customStyle="1" w:styleId="NzevChar">
    <w:name w:val="Název Char"/>
    <w:basedOn w:val="Standardnpsmoodstavce"/>
    <w:link w:val="Nzev"/>
    <w:rsid w:val="00202AA4"/>
    <w:rPr>
      <w:rFonts w:ascii="Times New Roman" w:hAnsi="Times New Roman"/>
      <w:b/>
      <w:bCs/>
      <w:sz w:val="24"/>
      <w:szCs w:val="24"/>
    </w:rPr>
  </w:style>
  <w:style w:type="paragraph" w:styleId="Zkladntext">
    <w:name w:val="Body Text"/>
    <w:basedOn w:val="Normln"/>
    <w:link w:val="ZkladntextChar"/>
    <w:rsid w:val="00202AA4"/>
    <w:pPr>
      <w:overflowPunct w:val="0"/>
      <w:autoSpaceDE w:val="0"/>
      <w:autoSpaceDN w:val="0"/>
      <w:adjustRightInd w:val="0"/>
      <w:spacing w:after="0" w:line="240" w:lineRule="auto"/>
      <w:textAlignment w:val="baseline"/>
    </w:pPr>
    <w:rPr>
      <w:rFonts w:ascii="Times New Roman" w:hAnsi="Times New Roman"/>
      <w:noProof/>
      <w:sz w:val="24"/>
      <w:szCs w:val="24"/>
    </w:rPr>
  </w:style>
  <w:style w:type="character" w:customStyle="1" w:styleId="ZkladntextChar">
    <w:name w:val="Základní text Char"/>
    <w:basedOn w:val="Standardnpsmoodstavce"/>
    <w:link w:val="Zkladntext"/>
    <w:rsid w:val="00202AA4"/>
    <w:rPr>
      <w:rFonts w:ascii="Times New Roman" w:hAnsi="Times New Roman"/>
      <w:noProof/>
      <w:sz w:val="24"/>
      <w:szCs w:val="24"/>
    </w:rPr>
  </w:style>
  <w:style w:type="paragraph" w:styleId="Zkladntext2">
    <w:name w:val="Body Text 2"/>
    <w:basedOn w:val="Normln"/>
    <w:link w:val="Zkladntext2Char"/>
    <w:rsid w:val="00202AA4"/>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rsid w:val="00202AA4"/>
    <w:rPr>
      <w:rFonts w:ascii="Times New Roman" w:hAnsi="Times New Roman"/>
      <w:sz w:val="24"/>
      <w:szCs w:val="24"/>
    </w:rPr>
  </w:style>
  <w:style w:type="paragraph" w:styleId="Bezmezer">
    <w:name w:val="No Spacing"/>
    <w:uiPriority w:val="1"/>
    <w:qFormat/>
    <w:rsid w:val="005B43A1"/>
  </w:style>
  <w:style w:type="paragraph" w:customStyle="1" w:styleId="cislovani1">
    <w:name w:val="cislovani 1"/>
    <w:basedOn w:val="Normln"/>
    <w:next w:val="Normln"/>
    <w:rsid w:val="00463AC5"/>
    <w:pPr>
      <w:keepNext/>
      <w:numPr>
        <w:numId w:val="46"/>
      </w:numPr>
      <w:spacing w:before="480" w:after="0" w:line="288" w:lineRule="auto"/>
      <w:ind w:left="567"/>
    </w:pPr>
    <w:rPr>
      <w:rFonts w:ascii="JohnSans Text Pro" w:hAnsi="JohnSans Text Pro"/>
      <w:b/>
      <w:caps/>
      <w:sz w:val="24"/>
      <w:szCs w:val="24"/>
    </w:rPr>
  </w:style>
  <w:style w:type="paragraph" w:customStyle="1" w:styleId="Cislovani2">
    <w:name w:val="Cislovani 2"/>
    <w:basedOn w:val="Normln"/>
    <w:rsid w:val="00463AC5"/>
    <w:pPr>
      <w:keepNext/>
      <w:numPr>
        <w:ilvl w:val="1"/>
        <w:numId w:val="46"/>
      </w:numPr>
      <w:tabs>
        <w:tab w:val="left" w:pos="851"/>
        <w:tab w:val="left" w:pos="1021"/>
      </w:tabs>
      <w:spacing w:before="240" w:after="0" w:line="288" w:lineRule="auto"/>
      <w:ind w:left="851" w:hanging="851"/>
      <w:jc w:val="both"/>
    </w:pPr>
    <w:rPr>
      <w:rFonts w:ascii="JohnSans Text Pro" w:hAnsi="JohnSans Text Pro"/>
      <w:sz w:val="20"/>
      <w:szCs w:val="24"/>
    </w:rPr>
  </w:style>
  <w:style w:type="paragraph" w:customStyle="1" w:styleId="Cislovani3">
    <w:name w:val="Cislovani 3"/>
    <w:basedOn w:val="Normln"/>
    <w:rsid w:val="00463AC5"/>
    <w:pPr>
      <w:numPr>
        <w:ilvl w:val="2"/>
        <w:numId w:val="46"/>
      </w:numPr>
      <w:tabs>
        <w:tab w:val="left" w:pos="851"/>
      </w:tabs>
      <w:spacing w:before="120" w:after="0" w:line="288" w:lineRule="auto"/>
      <w:ind w:left="851" w:hanging="851"/>
      <w:jc w:val="both"/>
    </w:pPr>
    <w:rPr>
      <w:rFonts w:ascii="JohnSans Text Pro" w:hAnsi="JohnSans Text Pro"/>
      <w:sz w:val="20"/>
      <w:szCs w:val="24"/>
    </w:rPr>
  </w:style>
  <w:style w:type="paragraph" w:customStyle="1" w:styleId="Cislovani4">
    <w:name w:val="Cislovani 4"/>
    <w:basedOn w:val="Normln"/>
    <w:rsid w:val="00463AC5"/>
    <w:pPr>
      <w:numPr>
        <w:ilvl w:val="3"/>
        <w:numId w:val="46"/>
      </w:numPr>
      <w:tabs>
        <w:tab w:val="left" w:pos="851"/>
      </w:tabs>
      <w:spacing w:before="120" w:after="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463AC5"/>
    <w:pPr>
      <w:numPr>
        <w:ilvl w:val="4"/>
        <w:numId w:val="46"/>
      </w:numPr>
      <w:tabs>
        <w:tab w:val="left" w:pos="851"/>
      </w:tabs>
      <w:spacing w:before="120" w:after="0" w:line="288" w:lineRule="auto"/>
      <w:ind w:left="851" w:hanging="851"/>
      <w:jc w:val="both"/>
    </w:pPr>
    <w:rPr>
      <w:rFonts w:ascii="JohnSans Text Pro" w:hAnsi="JohnSans Text Pro"/>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B6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9123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123A3"/>
    <w:rPr>
      <w:rFonts w:ascii="Tahoma" w:hAnsi="Tahoma" w:cs="Tahoma"/>
      <w:sz w:val="16"/>
      <w:szCs w:val="16"/>
    </w:rPr>
  </w:style>
  <w:style w:type="paragraph" w:styleId="Odstavecseseznamem">
    <w:name w:val="List Paragraph"/>
    <w:basedOn w:val="Normln"/>
    <w:uiPriority w:val="99"/>
    <w:qFormat/>
    <w:rsid w:val="009123A3"/>
    <w:pPr>
      <w:ind w:left="720"/>
      <w:contextualSpacing/>
    </w:pPr>
  </w:style>
  <w:style w:type="paragraph" w:styleId="Normlnweb">
    <w:name w:val="Normal (Web)"/>
    <w:basedOn w:val="Normln"/>
    <w:uiPriority w:val="99"/>
    <w:rsid w:val="00312DB3"/>
    <w:pPr>
      <w:spacing w:before="100" w:beforeAutospacing="1" w:after="100" w:afterAutospacing="1" w:line="240" w:lineRule="auto"/>
    </w:pPr>
    <w:rPr>
      <w:rFonts w:ascii="Times New Roman" w:hAnsi="Times New Roman"/>
      <w:sz w:val="24"/>
      <w:szCs w:val="24"/>
    </w:rPr>
  </w:style>
  <w:style w:type="paragraph" w:styleId="Zhlav">
    <w:name w:val="header"/>
    <w:basedOn w:val="Normln"/>
    <w:link w:val="ZhlavChar"/>
    <w:uiPriority w:val="99"/>
    <w:rsid w:val="006D0890"/>
    <w:pPr>
      <w:tabs>
        <w:tab w:val="center" w:pos="4536"/>
        <w:tab w:val="right" w:pos="9072"/>
      </w:tabs>
    </w:pPr>
  </w:style>
  <w:style w:type="character" w:customStyle="1" w:styleId="ZhlavChar">
    <w:name w:val="Záhlaví Char"/>
    <w:basedOn w:val="Standardnpsmoodstavce"/>
    <w:link w:val="Zhlav"/>
    <w:uiPriority w:val="99"/>
    <w:semiHidden/>
    <w:locked/>
    <w:rsid w:val="0023656C"/>
    <w:rPr>
      <w:rFonts w:cs="Times New Roman"/>
    </w:rPr>
  </w:style>
  <w:style w:type="paragraph" w:styleId="Zpat">
    <w:name w:val="footer"/>
    <w:basedOn w:val="Normln"/>
    <w:link w:val="ZpatChar"/>
    <w:uiPriority w:val="99"/>
    <w:rsid w:val="006D0890"/>
    <w:pPr>
      <w:tabs>
        <w:tab w:val="center" w:pos="4536"/>
        <w:tab w:val="right" w:pos="9072"/>
      </w:tabs>
    </w:pPr>
  </w:style>
  <w:style w:type="character" w:customStyle="1" w:styleId="ZpatChar">
    <w:name w:val="Zápatí Char"/>
    <w:basedOn w:val="Standardnpsmoodstavce"/>
    <w:link w:val="Zpat"/>
    <w:uiPriority w:val="99"/>
    <w:semiHidden/>
    <w:locked/>
    <w:rsid w:val="0023656C"/>
    <w:rPr>
      <w:rFonts w:cs="Times New Roman"/>
    </w:rPr>
  </w:style>
  <w:style w:type="character" w:styleId="slostrnky">
    <w:name w:val="page number"/>
    <w:basedOn w:val="Standardnpsmoodstavce"/>
    <w:uiPriority w:val="99"/>
    <w:rsid w:val="006D0890"/>
    <w:rPr>
      <w:rFonts w:cs="Times New Roman"/>
    </w:rPr>
  </w:style>
  <w:style w:type="paragraph" w:styleId="Nzev">
    <w:name w:val="Title"/>
    <w:basedOn w:val="Normln"/>
    <w:link w:val="NzevChar"/>
    <w:qFormat/>
    <w:locked/>
    <w:rsid w:val="00202AA4"/>
    <w:pPr>
      <w:spacing w:after="0" w:line="240" w:lineRule="auto"/>
      <w:jc w:val="center"/>
    </w:pPr>
    <w:rPr>
      <w:rFonts w:ascii="Times New Roman" w:hAnsi="Times New Roman"/>
      <w:b/>
      <w:bCs/>
      <w:sz w:val="24"/>
      <w:szCs w:val="24"/>
    </w:rPr>
  </w:style>
  <w:style w:type="character" w:customStyle="1" w:styleId="NzevChar">
    <w:name w:val="Název Char"/>
    <w:basedOn w:val="Standardnpsmoodstavce"/>
    <w:link w:val="Nzev"/>
    <w:rsid w:val="00202AA4"/>
    <w:rPr>
      <w:rFonts w:ascii="Times New Roman" w:hAnsi="Times New Roman"/>
      <w:b/>
      <w:bCs/>
      <w:sz w:val="24"/>
      <w:szCs w:val="24"/>
    </w:rPr>
  </w:style>
  <w:style w:type="paragraph" w:styleId="Zkladntext">
    <w:name w:val="Body Text"/>
    <w:basedOn w:val="Normln"/>
    <w:link w:val="ZkladntextChar"/>
    <w:rsid w:val="00202AA4"/>
    <w:pPr>
      <w:overflowPunct w:val="0"/>
      <w:autoSpaceDE w:val="0"/>
      <w:autoSpaceDN w:val="0"/>
      <w:adjustRightInd w:val="0"/>
      <w:spacing w:after="0" w:line="240" w:lineRule="auto"/>
      <w:textAlignment w:val="baseline"/>
    </w:pPr>
    <w:rPr>
      <w:rFonts w:ascii="Times New Roman" w:hAnsi="Times New Roman"/>
      <w:noProof/>
      <w:sz w:val="24"/>
      <w:szCs w:val="24"/>
    </w:rPr>
  </w:style>
  <w:style w:type="character" w:customStyle="1" w:styleId="ZkladntextChar">
    <w:name w:val="Základní text Char"/>
    <w:basedOn w:val="Standardnpsmoodstavce"/>
    <w:link w:val="Zkladntext"/>
    <w:rsid w:val="00202AA4"/>
    <w:rPr>
      <w:rFonts w:ascii="Times New Roman" w:hAnsi="Times New Roman"/>
      <w:noProof/>
      <w:sz w:val="24"/>
      <w:szCs w:val="24"/>
    </w:rPr>
  </w:style>
  <w:style w:type="paragraph" w:styleId="Zkladntext2">
    <w:name w:val="Body Text 2"/>
    <w:basedOn w:val="Normln"/>
    <w:link w:val="Zkladntext2Char"/>
    <w:rsid w:val="00202AA4"/>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rsid w:val="00202AA4"/>
    <w:rPr>
      <w:rFonts w:ascii="Times New Roman" w:hAnsi="Times New Roman"/>
      <w:sz w:val="24"/>
      <w:szCs w:val="24"/>
    </w:rPr>
  </w:style>
  <w:style w:type="paragraph" w:styleId="Bezmezer">
    <w:name w:val="No Spacing"/>
    <w:uiPriority w:val="1"/>
    <w:qFormat/>
    <w:rsid w:val="005B43A1"/>
  </w:style>
  <w:style w:type="paragraph" w:customStyle="1" w:styleId="cislovani1">
    <w:name w:val="cislovani 1"/>
    <w:basedOn w:val="Normln"/>
    <w:next w:val="Normln"/>
    <w:rsid w:val="00463AC5"/>
    <w:pPr>
      <w:keepNext/>
      <w:numPr>
        <w:numId w:val="46"/>
      </w:numPr>
      <w:spacing w:before="480" w:after="0" w:line="288" w:lineRule="auto"/>
      <w:ind w:left="567"/>
    </w:pPr>
    <w:rPr>
      <w:rFonts w:ascii="JohnSans Text Pro" w:hAnsi="JohnSans Text Pro"/>
      <w:b/>
      <w:caps/>
      <w:sz w:val="24"/>
      <w:szCs w:val="24"/>
    </w:rPr>
  </w:style>
  <w:style w:type="paragraph" w:customStyle="1" w:styleId="Cislovani2">
    <w:name w:val="Cislovani 2"/>
    <w:basedOn w:val="Normln"/>
    <w:rsid w:val="00463AC5"/>
    <w:pPr>
      <w:keepNext/>
      <w:numPr>
        <w:ilvl w:val="1"/>
        <w:numId w:val="46"/>
      </w:numPr>
      <w:tabs>
        <w:tab w:val="left" w:pos="851"/>
        <w:tab w:val="left" w:pos="1021"/>
      </w:tabs>
      <w:spacing w:before="240" w:after="0" w:line="288" w:lineRule="auto"/>
      <w:ind w:left="851" w:hanging="851"/>
      <w:jc w:val="both"/>
    </w:pPr>
    <w:rPr>
      <w:rFonts w:ascii="JohnSans Text Pro" w:hAnsi="JohnSans Text Pro"/>
      <w:sz w:val="20"/>
      <w:szCs w:val="24"/>
    </w:rPr>
  </w:style>
  <w:style w:type="paragraph" w:customStyle="1" w:styleId="Cislovani3">
    <w:name w:val="Cislovani 3"/>
    <w:basedOn w:val="Normln"/>
    <w:rsid w:val="00463AC5"/>
    <w:pPr>
      <w:numPr>
        <w:ilvl w:val="2"/>
        <w:numId w:val="46"/>
      </w:numPr>
      <w:tabs>
        <w:tab w:val="left" w:pos="851"/>
      </w:tabs>
      <w:spacing w:before="120" w:after="0" w:line="288" w:lineRule="auto"/>
      <w:ind w:left="851" w:hanging="851"/>
      <w:jc w:val="both"/>
    </w:pPr>
    <w:rPr>
      <w:rFonts w:ascii="JohnSans Text Pro" w:hAnsi="JohnSans Text Pro"/>
      <w:sz w:val="20"/>
      <w:szCs w:val="24"/>
    </w:rPr>
  </w:style>
  <w:style w:type="paragraph" w:customStyle="1" w:styleId="Cislovani4">
    <w:name w:val="Cislovani 4"/>
    <w:basedOn w:val="Normln"/>
    <w:rsid w:val="00463AC5"/>
    <w:pPr>
      <w:numPr>
        <w:ilvl w:val="3"/>
        <w:numId w:val="46"/>
      </w:numPr>
      <w:tabs>
        <w:tab w:val="left" w:pos="851"/>
      </w:tabs>
      <w:spacing w:before="120" w:after="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463AC5"/>
    <w:pPr>
      <w:numPr>
        <w:ilvl w:val="4"/>
        <w:numId w:val="46"/>
      </w:numPr>
      <w:tabs>
        <w:tab w:val="left" w:pos="851"/>
      </w:tabs>
      <w:spacing w:before="120" w:after="0" w:line="288" w:lineRule="auto"/>
      <w:ind w:left="851" w:hanging="851"/>
      <w:jc w:val="both"/>
    </w:pPr>
    <w:rPr>
      <w:rFonts w:ascii="JohnSans Text Pro" w:hAnsi="JohnSans Text Pro"/>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4040">
      <w:marLeft w:val="0"/>
      <w:marRight w:val="0"/>
      <w:marTop w:val="0"/>
      <w:marBottom w:val="0"/>
      <w:divBdr>
        <w:top w:val="none" w:sz="0" w:space="0" w:color="auto"/>
        <w:left w:val="none" w:sz="0" w:space="0" w:color="auto"/>
        <w:bottom w:val="none" w:sz="0" w:space="0" w:color="auto"/>
        <w:right w:val="none" w:sz="0" w:space="0" w:color="auto"/>
      </w:divBdr>
    </w:div>
    <w:div w:id="1246454041">
      <w:marLeft w:val="0"/>
      <w:marRight w:val="0"/>
      <w:marTop w:val="0"/>
      <w:marBottom w:val="0"/>
      <w:divBdr>
        <w:top w:val="none" w:sz="0" w:space="0" w:color="auto"/>
        <w:left w:val="none" w:sz="0" w:space="0" w:color="auto"/>
        <w:bottom w:val="none" w:sz="0" w:space="0" w:color="auto"/>
        <w:right w:val="none" w:sz="0" w:space="0" w:color="auto"/>
      </w:divBdr>
    </w:div>
    <w:div w:id="1246454042">
      <w:marLeft w:val="0"/>
      <w:marRight w:val="0"/>
      <w:marTop w:val="0"/>
      <w:marBottom w:val="0"/>
      <w:divBdr>
        <w:top w:val="none" w:sz="0" w:space="0" w:color="auto"/>
        <w:left w:val="none" w:sz="0" w:space="0" w:color="auto"/>
        <w:bottom w:val="none" w:sz="0" w:space="0" w:color="auto"/>
        <w:right w:val="none" w:sz="0" w:space="0" w:color="auto"/>
      </w:divBdr>
    </w:div>
    <w:div w:id="1246454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B637-8BAB-4DF9-A17A-3BD58133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5975</Words>
  <Characters>35258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41151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recepce</dc:creator>
  <cp:lastModifiedBy>notebook</cp:lastModifiedBy>
  <cp:revision>3</cp:revision>
  <cp:lastPrinted>2014-01-16T08:20:00Z</cp:lastPrinted>
  <dcterms:created xsi:type="dcterms:W3CDTF">2014-09-08T12:50:00Z</dcterms:created>
  <dcterms:modified xsi:type="dcterms:W3CDTF">2014-09-15T13:45:00Z</dcterms:modified>
</cp:coreProperties>
</file>