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C4B12" w14:textId="6D6D6420" w:rsidR="00F1126B" w:rsidRPr="00323EDB" w:rsidRDefault="00F1126B" w:rsidP="00F1126B">
      <w:pPr>
        <w:jc w:val="center"/>
        <w:rPr>
          <w:rFonts w:asciiTheme="minorHAnsi" w:hAnsiTheme="minorHAnsi" w:cstheme="minorHAnsi"/>
          <w:b/>
          <w:smallCaps/>
          <w:sz w:val="44"/>
          <w:szCs w:val="46"/>
        </w:rPr>
      </w:pPr>
      <w:r w:rsidRPr="00323EDB">
        <w:rPr>
          <w:rFonts w:asciiTheme="minorHAnsi" w:hAnsiTheme="minorHAnsi" w:cstheme="minorHAnsi"/>
          <w:b/>
          <w:smallCaps/>
          <w:sz w:val="44"/>
          <w:szCs w:val="46"/>
        </w:rPr>
        <w:t>výzva k podání nabídky na veřejnou zakázku malého rozsahu</w:t>
      </w:r>
    </w:p>
    <w:p w14:paraId="0D7F7927" w14:textId="29F8E1B5" w:rsidR="00B60958" w:rsidRPr="00323EDB" w:rsidRDefault="00F1126B" w:rsidP="00F1126B">
      <w:pPr>
        <w:jc w:val="center"/>
        <w:rPr>
          <w:rFonts w:asciiTheme="minorHAnsi" w:hAnsiTheme="minorHAnsi" w:cstheme="minorHAnsi"/>
          <w:b/>
          <w:smallCaps/>
          <w:sz w:val="36"/>
          <w:szCs w:val="46"/>
        </w:rPr>
      </w:pPr>
      <w:r w:rsidRPr="00323EDB">
        <w:rPr>
          <w:rFonts w:asciiTheme="minorHAnsi" w:hAnsiTheme="minorHAnsi" w:cstheme="minorHAnsi"/>
          <w:smallCaps/>
          <w:sz w:val="36"/>
          <w:szCs w:val="46"/>
        </w:rPr>
        <w:t>v</w:t>
      </w:r>
      <w:r w:rsidR="00147D2E" w:rsidRPr="00323EDB">
        <w:rPr>
          <w:rFonts w:asciiTheme="minorHAnsi" w:hAnsiTheme="minorHAnsi" w:cstheme="minorHAnsi"/>
          <w:smallCaps/>
          <w:sz w:val="36"/>
          <w:szCs w:val="46"/>
        </w:rPr>
        <w:t xml:space="preserve">četně </w:t>
      </w:r>
      <w:r w:rsidR="00B60958" w:rsidRPr="00323EDB">
        <w:rPr>
          <w:rFonts w:asciiTheme="minorHAnsi" w:hAnsiTheme="minorHAnsi" w:cstheme="minorHAnsi"/>
          <w:smallCaps/>
          <w:sz w:val="36"/>
          <w:szCs w:val="46"/>
        </w:rPr>
        <w:t>zadávací dokumentace</w:t>
      </w:r>
    </w:p>
    <w:p w14:paraId="44DE3679" w14:textId="77777777" w:rsidR="00F1126B" w:rsidRPr="00323EDB" w:rsidRDefault="00F1126B" w:rsidP="00F1126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F553715" w14:textId="701A02AF" w:rsidR="00EB0A3D" w:rsidRPr="00323EDB" w:rsidRDefault="00816ACD" w:rsidP="00816ACD">
      <w:pPr>
        <w:spacing w:before="120"/>
        <w:rPr>
          <w:rFonts w:asciiTheme="minorHAnsi" w:hAnsiTheme="minorHAnsi" w:cstheme="minorHAnsi"/>
          <w:b/>
          <w:bCs/>
          <w:sz w:val="24"/>
          <w:szCs w:val="28"/>
        </w:rPr>
      </w:pPr>
      <w:r w:rsidRPr="00323EDB">
        <w:rPr>
          <w:rFonts w:asciiTheme="minorHAnsi" w:hAnsiTheme="minorHAnsi" w:cstheme="minorHAnsi"/>
          <w:sz w:val="24"/>
          <w:szCs w:val="28"/>
        </w:rPr>
        <w:t>Název veřejné zakázky: „</w:t>
      </w:r>
      <w:r w:rsidR="00E6272C" w:rsidRPr="00323EDB">
        <w:rPr>
          <w:rFonts w:asciiTheme="minorHAnsi" w:hAnsiTheme="minorHAnsi" w:cstheme="minorHAnsi"/>
          <w:b/>
          <w:bCs/>
          <w:sz w:val="24"/>
          <w:szCs w:val="28"/>
        </w:rPr>
        <w:t>Stavební úprava stropu včetně zateplení v budově ZŠ Moravany</w:t>
      </w:r>
      <w:r w:rsidR="00EB0A3D" w:rsidRPr="00323EDB">
        <w:rPr>
          <w:rFonts w:asciiTheme="minorHAnsi" w:hAnsiTheme="minorHAnsi" w:cstheme="minorHAnsi"/>
          <w:b/>
          <w:bCs/>
          <w:sz w:val="24"/>
          <w:szCs w:val="28"/>
        </w:rPr>
        <w:t>“</w:t>
      </w:r>
    </w:p>
    <w:p w14:paraId="6FE369B6" w14:textId="77777777" w:rsidR="00B60958" w:rsidRPr="00323EDB" w:rsidRDefault="00B60958" w:rsidP="00B60958">
      <w:pPr>
        <w:spacing w:line="100" w:lineRule="atLeast"/>
        <w:rPr>
          <w:rFonts w:asciiTheme="minorHAnsi" w:hAnsiTheme="minorHAnsi" w:cstheme="minorHAnsi"/>
        </w:rPr>
      </w:pPr>
    </w:p>
    <w:p w14:paraId="49B1B5EF" w14:textId="046B61D5" w:rsidR="00816ACD" w:rsidRPr="00323EDB" w:rsidRDefault="00816ACD" w:rsidP="00816ACD">
      <w:pPr>
        <w:spacing w:before="120"/>
        <w:rPr>
          <w:rFonts w:asciiTheme="minorHAnsi" w:hAnsiTheme="minorHAnsi" w:cstheme="minorHAnsi"/>
          <w:sz w:val="24"/>
          <w:szCs w:val="28"/>
        </w:rPr>
      </w:pPr>
      <w:r w:rsidRPr="00323EDB">
        <w:rPr>
          <w:rFonts w:asciiTheme="minorHAnsi" w:hAnsiTheme="minorHAnsi" w:cstheme="minorHAnsi"/>
          <w:sz w:val="24"/>
          <w:szCs w:val="28"/>
        </w:rPr>
        <w:t>Druh veřejné zakázky: Stavební práce</w:t>
      </w:r>
    </w:p>
    <w:p w14:paraId="13CA1927" w14:textId="7AD28FE0" w:rsidR="000B10C9" w:rsidRPr="00323EDB" w:rsidRDefault="000B10C9">
      <w:pPr>
        <w:rPr>
          <w:rFonts w:asciiTheme="minorHAnsi" w:hAnsiTheme="minorHAnsi" w:cstheme="minorHAnsi"/>
          <w:bCs/>
        </w:rPr>
      </w:pPr>
    </w:p>
    <w:p w14:paraId="4B33A240" w14:textId="77777777" w:rsidR="00B60958" w:rsidRPr="00323EDB" w:rsidRDefault="00B60958" w:rsidP="00B60958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Toc139358048"/>
      <w:r w:rsidRPr="00323EDB">
        <w:rPr>
          <w:rFonts w:asciiTheme="minorHAnsi" w:hAnsiTheme="minorHAnsi" w:cstheme="minorHAnsi"/>
          <w:sz w:val="22"/>
          <w:szCs w:val="22"/>
        </w:rPr>
        <w:t>I</w:t>
      </w:r>
      <w:bookmarkEnd w:id="0"/>
      <w:r w:rsidRPr="00323EDB">
        <w:rPr>
          <w:rFonts w:asciiTheme="minorHAnsi" w:hAnsiTheme="minorHAnsi" w:cstheme="minorHAnsi"/>
          <w:sz w:val="22"/>
          <w:szCs w:val="22"/>
        </w:rPr>
        <w:t>DENTIFIKACE ZADAVATELE</w:t>
      </w:r>
      <w:r w:rsidR="006110B2" w:rsidRPr="00323EDB">
        <w:rPr>
          <w:rFonts w:asciiTheme="minorHAnsi" w:hAnsiTheme="minorHAnsi" w:cstheme="minorHAnsi"/>
          <w:sz w:val="22"/>
          <w:szCs w:val="22"/>
        </w:rPr>
        <w:t xml:space="preserve"> A VŠEOBECNÉ PODMÍNKY</w:t>
      </w:r>
    </w:p>
    <w:p w14:paraId="16E44AD9" w14:textId="77777777" w:rsidR="00B60958" w:rsidRPr="00323EDB" w:rsidRDefault="00B60958" w:rsidP="00B60958">
      <w:pPr>
        <w:rPr>
          <w:rFonts w:asciiTheme="minorHAnsi" w:hAnsiTheme="minorHAnsi" w:cstheme="minorHAnsi"/>
          <w:sz w:val="22"/>
          <w:szCs w:val="22"/>
        </w:rPr>
      </w:pPr>
    </w:p>
    <w:p w14:paraId="4F182B77" w14:textId="77777777" w:rsidR="004236FE" w:rsidRPr="00323EDB" w:rsidRDefault="004236FE" w:rsidP="004236FE">
      <w:pPr>
        <w:autoSpaceDE w:val="0"/>
        <w:autoSpaceDN w:val="0"/>
        <w:adjustRightInd w:val="0"/>
        <w:ind w:left="4962" w:hanging="4962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Název zadavatele: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  <w:bCs/>
        </w:rPr>
        <w:t>Obec Moravany</w:t>
      </w:r>
    </w:p>
    <w:p w14:paraId="6D485CC1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Sídlo: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Vnitřní 49/18, 664 48 Moravany</w:t>
      </w:r>
    </w:p>
    <w:p w14:paraId="0C1B40DE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IČO: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00282120</w:t>
      </w:r>
      <w:r w:rsidRPr="00323EDB">
        <w:rPr>
          <w:rFonts w:asciiTheme="minorHAnsi" w:hAnsiTheme="minorHAnsi" w:cstheme="minorHAnsi"/>
          <w:b/>
        </w:rPr>
        <w:t> </w:t>
      </w:r>
    </w:p>
    <w:p w14:paraId="0C9435BB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/>
        </w:rPr>
        <w:t>DIČ:</w:t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  <w:bCs/>
        </w:rPr>
        <w:t>CZ00282120</w:t>
      </w:r>
    </w:p>
    <w:p w14:paraId="2CDDF970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Právní forma:</w:t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  <w:bCs/>
        </w:rPr>
        <w:t>801 - obec</w:t>
      </w:r>
    </w:p>
    <w:p w14:paraId="5AB7017F" w14:textId="77777777" w:rsidR="004236FE" w:rsidRPr="00323EDB" w:rsidRDefault="004236FE" w:rsidP="004236FE">
      <w:pPr>
        <w:autoSpaceDE w:val="0"/>
        <w:autoSpaceDN w:val="0"/>
        <w:adjustRightInd w:val="0"/>
        <w:ind w:left="4962" w:hanging="4962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Jména osob oprávněných za zadavatele jednat: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RNDr. Marie Barešová, starostka</w:t>
      </w:r>
    </w:p>
    <w:p w14:paraId="39C14DBD" w14:textId="77777777" w:rsidR="00B60958" w:rsidRPr="00323EDB" w:rsidRDefault="00B60958" w:rsidP="00B60958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3CEADBE" w14:textId="77777777" w:rsidR="00D3146F" w:rsidRPr="00323EDB" w:rsidRDefault="00D3146F" w:rsidP="00425562">
      <w:pPr>
        <w:tabs>
          <w:tab w:val="left" w:pos="7440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EC0A98" w14:textId="77777777" w:rsidR="00B60958" w:rsidRPr="00323EDB" w:rsidRDefault="00B60958" w:rsidP="00E72F4C">
      <w:pPr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Vymezení předmětu veřejné zakázky</w:t>
      </w:r>
    </w:p>
    <w:p w14:paraId="5C5F4860" w14:textId="77777777" w:rsidR="00B60958" w:rsidRPr="00323EDB" w:rsidRDefault="00B60958" w:rsidP="00B60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AA4E4" w14:textId="0AFE2C77" w:rsidR="00EF2C8D" w:rsidRPr="00323EDB" w:rsidRDefault="00483AC2" w:rsidP="00EF2C8D">
      <w:pPr>
        <w:numPr>
          <w:ilvl w:val="1"/>
          <w:numId w:val="5"/>
        </w:numPr>
        <w:tabs>
          <w:tab w:val="num" w:pos="540"/>
          <w:tab w:val="num" w:pos="720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Předmětem </w:t>
      </w:r>
      <w:r w:rsidR="00A24D37" w:rsidRPr="00323EDB">
        <w:rPr>
          <w:rFonts w:asciiTheme="minorHAnsi" w:hAnsiTheme="minorHAnsi" w:cstheme="minorHAnsi"/>
        </w:rPr>
        <w:t>veřejné zakázky</w:t>
      </w:r>
      <w:r w:rsidR="009F5096" w:rsidRPr="00323EDB">
        <w:rPr>
          <w:rFonts w:asciiTheme="minorHAnsi" w:hAnsiTheme="minorHAnsi" w:cstheme="minorHAnsi"/>
        </w:rPr>
        <w:t xml:space="preserve"> je provedení stavby s názvem: „</w:t>
      </w:r>
      <w:r w:rsidR="009F5096" w:rsidRPr="00323EDB">
        <w:rPr>
          <w:rFonts w:asciiTheme="minorHAnsi" w:hAnsiTheme="minorHAnsi" w:cstheme="minorHAnsi"/>
          <w:b/>
          <w:bCs/>
        </w:rPr>
        <w:t xml:space="preserve">Stavební úprava stropu včetně zateplení v budově ZŠ Moravany“. </w:t>
      </w:r>
      <w:r w:rsidR="009F5096" w:rsidRPr="00323EDB">
        <w:rPr>
          <w:rFonts w:asciiTheme="minorHAnsi" w:hAnsiTheme="minorHAnsi" w:cstheme="minorHAnsi"/>
          <w:bCs/>
        </w:rPr>
        <w:t>Předmětem stavby</w:t>
      </w:r>
      <w:r w:rsidR="009F5096" w:rsidRPr="00323EDB">
        <w:rPr>
          <w:rFonts w:asciiTheme="minorHAnsi" w:hAnsiTheme="minorHAnsi" w:cstheme="minorHAnsi"/>
          <w:b/>
          <w:bCs/>
        </w:rPr>
        <w:t xml:space="preserve"> </w:t>
      </w:r>
      <w:r w:rsidR="00A24D37" w:rsidRPr="00323EDB">
        <w:rPr>
          <w:rFonts w:asciiTheme="minorHAnsi" w:hAnsiTheme="minorHAnsi" w:cstheme="minorHAnsi"/>
        </w:rPr>
        <w:t>j</w:t>
      </w:r>
      <w:r w:rsidR="006245AC" w:rsidRPr="00323EDB">
        <w:rPr>
          <w:rFonts w:asciiTheme="minorHAnsi" w:hAnsiTheme="minorHAnsi" w:cstheme="minorHAnsi"/>
        </w:rPr>
        <w:t>sou</w:t>
      </w:r>
      <w:r w:rsidR="004236FE" w:rsidRPr="00323EDB">
        <w:rPr>
          <w:rFonts w:asciiTheme="minorHAnsi" w:hAnsiTheme="minorHAnsi" w:cstheme="minorHAnsi"/>
        </w:rPr>
        <w:t xml:space="preserve"> </w:t>
      </w:r>
      <w:r w:rsidR="006245AC" w:rsidRPr="00323EDB">
        <w:rPr>
          <w:rFonts w:asciiTheme="minorHAnsi" w:hAnsiTheme="minorHAnsi" w:cstheme="minorHAnsi"/>
        </w:rPr>
        <w:t>stavební úpravy</w:t>
      </w:r>
      <w:r w:rsidR="009F5096" w:rsidRPr="00323EDB">
        <w:rPr>
          <w:rFonts w:asciiTheme="minorHAnsi" w:hAnsiTheme="minorHAnsi" w:cstheme="minorHAnsi"/>
        </w:rPr>
        <w:t xml:space="preserve"> sestávající z demontáže stávajícího stropu, nahrazení konstrukce dle požadavků statiky</w:t>
      </w:r>
      <w:r w:rsidR="001D490D" w:rsidRPr="00323EDB">
        <w:rPr>
          <w:rFonts w:asciiTheme="minorHAnsi" w:hAnsiTheme="minorHAnsi" w:cstheme="minorHAnsi"/>
        </w:rPr>
        <w:t xml:space="preserve"> a tepelná izolace </w:t>
      </w:r>
      <w:r w:rsidR="006245AC" w:rsidRPr="00323EDB">
        <w:rPr>
          <w:rFonts w:asciiTheme="minorHAnsi" w:hAnsiTheme="minorHAnsi" w:cstheme="minorHAnsi"/>
        </w:rPr>
        <w:t>stropu nad 2</w:t>
      </w:r>
      <w:r w:rsidR="009F5096" w:rsidRPr="00323EDB">
        <w:rPr>
          <w:rFonts w:asciiTheme="minorHAnsi" w:hAnsiTheme="minorHAnsi" w:cstheme="minorHAnsi"/>
        </w:rPr>
        <w:t>.</w:t>
      </w:r>
      <w:r w:rsidR="006245AC" w:rsidRPr="00323EDB">
        <w:rPr>
          <w:rFonts w:asciiTheme="minorHAnsi" w:hAnsiTheme="minorHAnsi" w:cstheme="minorHAnsi"/>
        </w:rPr>
        <w:t xml:space="preserve"> nadzemním podlažím s </w:t>
      </w:r>
      <w:r w:rsidR="00581FC7" w:rsidRPr="00323EDB">
        <w:rPr>
          <w:rFonts w:asciiTheme="minorHAnsi" w:hAnsiTheme="minorHAnsi" w:cstheme="minorHAnsi"/>
        </w:rPr>
        <w:t>neobyvatelným</w:t>
      </w:r>
      <w:r w:rsidR="006245AC" w:rsidRPr="00323EDB">
        <w:rPr>
          <w:rFonts w:asciiTheme="minorHAnsi" w:hAnsiTheme="minorHAnsi" w:cstheme="minorHAnsi"/>
        </w:rPr>
        <w:t xml:space="preserve"> podkrovím hlavní budovy ZŠ Moravany.</w:t>
      </w:r>
      <w:r w:rsidR="00A30398" w:rsidRPr="00323EDB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76844A5" w14:textId="77777777" w:rsidR="00A30398" w:rsidRPr="00323EDB" w:rsidRDefault="00A30398" w:rsidP="00A30398">
      <w:pPr>
        <w:tabs>
          <w:tab w:val="num" w:pos="720"/>
        </w:tabs>
        <w:jc w:val="both"/>
        <w:rPr>
          <w:rFonts w:asciiTheme="minorHAnsi" w:hAnsiTheme="minorHAnsi" w:cstheme="minorHAnsi"/>
        </w:rPr>
      </w:pPr>
    </w:p>
    <w:p w14:paraId="4BB95A0B" w14:textId="4D5E0B82" w:rsidR="00C94892" w:rsidRPr="00323EDB" w:rsidRDefault="00EF2C8D" w:rsidP="00C94892">
      <w:pPr>
        <w:numPr>
          <w:ilvl w:val="1"/>
          <w:numId w:val="5"/>
        </w:numPr>
        <w:tabs>
          <w:tab w:val="num" w:pos="540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Předmět veřejné zakázky je podrobně specifikován</w:t>
      </w:r>
      <w:r w:rsidR="00C94892" w:rsidRPr="00323EDB">
        <w:rPr>
          <w:rFonts w:asciiTheme="minorHAnsi" w:hAnsiTheme="minorHAnsi" w:cstheme="minorHAnsi"/>
        </w:rPr>
        <w:t xml:space="preserve"> Projektovou dokumentací a Soupisem stavebních prací, dodávek a služeb s výkazem výměr, vypracovanými Ing. Alešem Sedláčkem, číslo autorizace 1400321, Antonínův Důl 106, 586 01 Jihlava. Předmět veřejné zakázky je podrobně specifikován rovněž v obchodních podmínkách, které jsou přílohou této výzvy včetně zadávací dokumentace ve formě Návrhu Smlouvy o dílo.</w:t>
      </w:r>
    </w:p>
    <w:p w14:paraId="0610D225" w14:textId="77777777" w:rsidR="00EF2C8D" w:rsidRPr="00323EDB" w:rsidRDefault="00EF2C8D" w:rsidP="00C94892">
      <w:pPr>
        <w:jc w:val="both"/>
        <w:rPr>
          <w:rFonts w:asciiTheme="minorHAnsi" w:hAnsiTheme="minorHAnsi" w:cstheme="minorHAnsi"/>
        </w:rPr>
      </w:pPr>
    </w:p>
    <w:p w14:paraId="63751C47" w14:textId="3DDBDD53" w:rsidR="0049321C" w:rsidRPr="00323EDB" w:rsidRDefault="00C94892" w:rsidP="00C94892">
      <w:pPr>
        <w:numPr>
          <w:ilvl w:val="1"/>
          <w:numId w:val="5"/>
        </w:numPr>
        <w:tabs>
          <w:tab w:val="num" w:pos="540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Podkladem pro provedení stavebních prací je </w:t>
      </w:r>
      <w:r w:rsidR="0049321C" w:rsidRPr="00323EDB">
        <w:rPr>
          <w:rFonts w:asciiTheme="minorHAnsi" w:hAnsiTheme="minorHAnsi" w:cstheme="minorHAnsi"/>
        </w:rPr>
        <w:t>Stavební povolení</w:t>
      </w:r>
      <w:r w:rsidR="002D0096" w:rsidRPr="00323EDB">
        <w:rPr>
          <w:rFonts w:asciiTheme="minorHAnsi" w:hAnsiTheme="minorHAnsi" w:cstheme="minorHAnsi"/>
        </w:rPr>
        <w:t xml:space="preserve"> vydané Městským úřadem Šlapanice dne </w:t>
      </w:r>
      <w:r w:rsidR="00DF278F" w:rsidRPr="00323EDB">
        <w:rPr>
          <w:rFonts w:asciiTheme="minorHAnsi" w:hAnsiTheme="minorHAnsi" w:cstheme="minorHAnsi"/>
        </w:rPr>
        <w:t>18.8.2016</w:t>
      </w:r>
      <w:r w:rsidR="002D0096" w:rsidRPr="00323EDB">
        <w:rPr>
          <w:rFonts w:asciiTheme="minorHAnsi" w:hAnsiTheme="minorHAnsi" w:cstheme="minorHAnsi"/>
        </w:rPr>
        <w:t xml:space="preserve"> pod </w:t>
      </w:r>
      <w:proofErr w:type="gramStart"/>
      <w:r w:rsidR="002D0096" w:rsidRPr="00323EDB">
        <w:rPr>
          <w:rFonts w:asciiTheme="minorHAnsi" w:hAnsiTheme="minorHAnsi" w:cstheme="minorHAnsi"/>
        </w:rPr>
        <w:t>č.j.</w:t>
      </w:r>
      <w:proofErr w:type="gramEnd"/>
      <w:r w:rsidR="002D0096" w:rsidRPr="00323EDB">
        <w:rPr>
          <w:rFonts w:asciiTheme="minorHAnsi" w:hAnsiTheme="minorHAnsi" w:cstheme="minorHAnsi"/>
        </w:rPr>
        <w:t xml:space="preserve">: </w:t>
      </w:r>
      <w:r w:rsidR="00DF278F" w:rsidRPr="00323EDB">
        <w:rPr>
          <w:rFonts w:asciiTheme="minorHAnsi" w:hAnsiTheme="minorHAnsi" w:cstheme="minorHAnsi"/>
        </w:rPr>
        <w:t>OV-ČJ/35419-16/TOV</w:t>
      </w:r>
      <w:r w:rsidR="002D0096" w:rsidRPr="00323EDB">
        <w:rPr>
          <w:rFonts w:asciiTheme="minorHAnsi" w:hAnsiTheme="minorHAnsi" w:cstheme="minorHAnsi"/>
        </w:rPr>
        <w:t>.</w:t>
      </w:r>
    </w:p>
    <w:p w14:paraId="70BB8E1C" w14:textId="77777777" w:rsidR="007F40DC" w:rsidRPr="00323EDB" w:rsidRDefault="007F40DC" w:rsidP="007F40DC">
      <w:pPr>
        <w:pStyle w:val="Odstavecseseznamem"/>
        <w:tabs>
          <w:tab w:val="num" w:pos="720"/>
        </w:tabs>
        <w:ind w:left="1260"/>
        <w:jc w:val="both"/>
        <w:rPr>
          <w:rFonts w:asciiTheme="minorHAnsi" w:hAnsiTheme="minorHAnsi" w:cstheme="minorHAnsi"/>
        </w:rPr>
      </w:pPr>
    </w:p>
    <w:p w14:paraId="3315A959" w14:textId="764F05A7" w:rsidR="009B4434" w:rsidRPr="008E65F1" w:rsidRDefault="00692907" w:rsidP="009F044D">
      <w:pPr>
        <w:numPr>
          <w:ilvl w:val="1"/>
          <w:numId w:val="5"/>
        </w:numPr>
        <w:tabs>
          <w:tab w:val="num" w:pos="540"/>
        </w:tabs>
        <w:ind w:hanging="540"/>
        <w:jc w:val="both"/>
        <w:rPr>
          <w:rFonts w:asciiTheme="minorHAnsi" w:hAnsiTheme="minorHAnsi" w:cstheme="minorHAnsi"/>
        </w:rPr>
      </w:pPr>
      <w:r w:rsidRPr="008E65F1">
        <w:rPr>
          <w:rFonts w:asciiTheme="minorHAnsi" w:hAnsiTheme="minorHAnsi" w:cstheme="minorHAnsi"/>
        </w:rPr>
        <w:t xml:space="preserve">Kompletní zadávací podmínky budou poskytnuty osloveným </w:t>
      </w:r>
      <w:r w:rsidR="00E05CFA" w:rsidRPr="008E65F1">
        <w:rPr>
          <w:rFonts w:asciiTheme="minorHAnsi" w:hAnsiTheme="minorHAnsi" w:cstheme="minorHAnsi"/>
        </w:rPr>
        <w:t>dodavatelům</w:t>
      </w:r>
      <w:r w:rsidR="0077304A" w:rsidRPr="008E65F1">
        <w:rPr>
          <w:rFonts w:asciiTheme="minorHAnsi" w:hAnsiTheme="minorHAnsi" w:cstheme="minorHAnsi"/>
        </w:rPr>
        <w:t xml:space="preserve"> na CD či prostřednictvím emailu účastníka (datová velikost do 5Mb)</w:t>
      </w:r>
      <w:r w:rsidR="008E65F1" w:rsidRPr="008E65F1">
        <w:rPr>
          <w:rFonts w:asciiTheme="minorHAnsi" w:hAnsiTheme="minorHAnsi" w:cstheme="minorHAnsi"/>
        </w:rPr>
        <w:t xml:space="preserve"> na základě emailové žádosti na </w:t>
      </w:r>
      <w:hyperlink r:id="rId8" w:history="1">
        <w:r w:rsidR="008E65F1" w:rsidRPr="008E65F1">
          <w:rPr>
            <w:rStyle w:val="Hypertextovodkaz"/>
            <w:rFonts w:asciiTheme="minorHAnsi" w:hAnsiTheme="minorHAnsi" w:cstheme="minorHAnsi"/>
            <w:color w:val="auto"/>
          </w:rPr>
          <w:t>obec@moravanyubrna.cz</w:t>
        </w:r>
      </w:hyperlink>
    </w:p>
    <w:p w14:paraId="658D8BA7" w14:textId="77777777" w:rsidR="00633F4F" w:rsidRPr="00323EDB" w:rsidRDefault="00633F4F" w:rsidP="00633F4F">
      <w:pPr>
        <w:ind w:left="644"/>
        <w:jc w:val="both"/>
        <w:rPr>
          <w:rFonts w:asciiTheme="minorHAnsi" w:hAnsiTheme="minorHAnsi" w:cstheme="minorHAnsi"/>
        </w:rPr>
      </w:pPr>
    </w:p>
    <w:p w14:paraId="02336308" w14:textId="77777777" w:rsidR="00692907" w:rsidRPr="00323EDB" w:rsidRDefault="00692907" w:rsidP="00580F81">
      <w:pPr>
        <w:pStyle w:val="Odstavecseseznamem"/>
        <w:ind w:left="644"/>
        <w:jc w:val="both"/>
        <w:rPr>
          <w:rFonts w:asciiTheme="minorHAnsi" w:hAnsiTheme="minorHAnsi" w:cstheme="minorHAnsi"/>
        </w:rPr>
      </w:pPr>
    </w:p>
    <w:p w14:paraId="086AE9D3" w14:textId="77777777" w:rsidR="00580F81" w:rsidRPr="00323EDB" w:rsidRDefault="00580F81" w:rsidP="00580F81">
      <w:pPr>
        <w:numPr>
          <w:ilvl w:val="0"/>
          <w:numId w:val="5"/>
        </w:numPr>
        <w:tabs>
          <w:tab w:val="clear" w:pos="720"/>
          <w:tab w:val="num" w:pos="540"/>
        </w:tabs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1" w:name="_Toc139358052"/>
      <w:r w:rsidRPr="00323EDB">
        <w:rPr>
          <w:rFonts w:asciiTheme="minorHAnsi" w:hAnsiTheme="minorHAnsi" w:cstheme="minorHAnsi"/>
          <w:b/>
          <w:sz w:val="28"/>
          <w:szCs w:val="28"/>
        </w:rPr>
        <w:t xml:space="preserve">Klasifikace předmětu veřejné zakázky </w:t>
      </w:r>
    </w:p>
    <w:p w14:paraId="0898F4D0" w14:textId="77777777" w:rsidR="00580F81" w:rsidRPr="00323EDB" w:rsidRDefault="00580F81" w:rsidP="00580F8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bookmarkEnd w:id="1"/>
    <w:p w14:paraId="6EF479A9" w14:textId="77777777" w:rsidR="00580F81" w:rsidRPr="00323EDB" w:rsidRDefault="00580F81" w:rsidP="00580F81">
      <w:pPr>
        <w:ind w:left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CPV kódy:</w:t>
      </w:r>
    </w:p>
    <w:p w14:paraId="5D2FFAEF" w14:textId="51EB7051" w:rsidR="006616AF" w:rsidRPr="00323EDB" w:rsidRDefault="006616AF" w:rsidP="00692907">
      <w:pPr>
        <w:ind w:firstLine="567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 xml:space="preserve">45000000-7 </w:t>
      </w:r>
      <w:r w:rsidRPr="00323EDB">
        <w:rPr>
          <w:rFonts w:asciiTheme="minorHAnsi" w:hAnsiTheme="minorHAnsi" w:cstheme="minorHAnsi"/>
          <w:bCs/>
        </w:rPr>
        <w:tab/>
        <w:t xml:space="preserve">Stavební práce </w:t>
      </w:r>
    </w:p>
    <w:p w14:paraId="5DF4C364" w14:textId="71F9860D" w:rsidR="000C202C" w:rsidRPr="00323EDB" w:rsidRDefault="006616AF" w:rsidP="000C202C">
      <w:pPr>
        <w:ind w:firstLine="567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>45300000-0</w:t>
      </w:r>
      <w:r w:rsidRPr="00323EDB">
        <w:rPr>
          <w:rFonts w:asciiTheme="minorHAnsi" w:hAnsiTheme="minorHAnsi" w:cstheme="minorHAnsi"/>
          <w:bCs/>
        </w:rPr>
        <w:tab/>
        <w:t>Stavební montážní práce</w:t>
      </w:r>
    </w:p>
    <w:p w14:paraId="0C9891DE" w14:textId="7C6EE8CF" w:rsidR="000C202C" w:rsidRPr="00323EDB" w:rsidRDefault="000C202C" w:rsidP="000C202C">
      <w:pPr>
        <w:ind w:firstLine="567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 xml:space="preserve">45261000-4 </w:t>
      </w:r>
      <w:r w:rsidRPr="00323EDB">
        <w:rPr>
          <w:rFonts w:asciiTheme="minorHAnsi" w:hAnsiTheme="minorHAnsi" w:cstheme="minorHAnsi"/>
          <w:bCs/>
        </w:rPr>
        <w:tab/>
        <w:t>Stavba střešních konstrukcí a pokládka střešních krytin a pomocné práce</w:t>
      </w:r>
    </w:p>
    <w:p w14:paraId="4B08D5AD" w14:textId="0B7F9ED0" w:rsidR="00A661FD" w:rsidRPr="00323EDB" w:rsidRDefault="000C202C" w:rsidP="000C202C">
      <w:pPr>
        <w:ind w:firstLine="567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>45261410-1</w:t>
      </w:r>
      <w:r w:rsidRPr="00323EDB">
        <w:rPr>
          <w:rFonts w:asciiTheme="minorHAnsi" w:hAnsiTheme="minorHAnsi" w:cstheme="minorHAnsi"/>
          <w:bCs/>
        </w:rPr>
        <w:tab/>
        <w:t>Tepelná izolace střech</w:t>
      </w:r>
    </w:p>
    <w:p w14:paraId="39FC50F4" w14:textId="77777777" w:rsidR="00A661FD" w:rsidRPr="00323EDB" w:rsidRDefault="00A661FD">
      <w:pPr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br w:type="page"/>
      </w:r>
    </w:p>
    <w:p w14:paraId="07C0D387" w14:textId="77777777" w:rsidR="000C202C" w:rsidRPr="00323EDB" w:rsidRDefault="000C202C" w:rsidP="000C202C">
      <w:pPr>
        <w:ind w:firstLine="567"/>
        <w:jc w:val="both"/>
        <w:rPr>
          <w:rFonts w:asciiTheme="minorHAnsi" w:hAnsiTheme="minorHAnsi" w:cstheme="minorHAnsi"/>
          <w:bCs/>
        </w:rPr>
      </w:pPr>
    </w:p>
    <w:p w14:paraId="5D57D90D" w14:textId="77777777" w:rsidR="00692907" w:rsidRPr="00323EDB" w:rsidRDefault="00692907" w:rsidP="007E220B">
      <w:pPr>
        <w:jc w:val="both"/>
        <w:rPr>
          <w:rFonts w:asciiTheme="minorHAnsi" w:hAnsiTheme="minorHAnsi" w:cstheme="minorHAnsi"/>
        </w:rPr>
      </w:pPr>
    </w:p>
    <w:p w14:paraId="0E2EB39F" w14:textId="77777777" w:rsidR="00E1207E" w:rsidRPr="00323EDB" w:rsidRDefault="00E1207E" w:rsidP="007E220B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Předpokládaná hodnota veřejné zakázky</w:t>
      </w:r>
    </w:p>
    <w:p w14:paraId="30ADA3D1" w14:textId="77777777" w:rsidR="00E1207E" w:rsidRPr="00323EDB" w:rsidRDefault="00E1207E" w:rsidP="00E1207E">
      <w:pPr>
        <w:rPr>
          <w:rFonts w:asciiTheme="minorHAnsi" w:hAnsiTheme="minorHAnsi" w:cstheme="minorHAnsi"/>
        </w:rPr>
      </w:pPr>
    </w:p>
    <w:p w14:paraId="10726697" w14:textId="52F1935A" w:rsidR="00E1207E" w:rsidRPr="00323EDB" w:rsidRDefault="00E1207E" w:rsidP="00E1207E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Předpokládaná hodnota veřejné zakázky je stanovena na </w:t>
      </w:r>
      <w:r w:rsidR="00AF26E4" w:rsidRPr="00323EDB">
        <w:rPr>
          <w:rFonts w:asciiTheme="minorHAnsi" w:hAnsiTheme="minorHAnsi" w:cstheme="minorHAnsi"/>
          <w:b/>
        </w:rPr>
        <w:t>1.10</w:t>
      </w:r>
      <w:r w:rsidR="00633F4F" w:rsidRPr="00323EDB">
        <w:rPr>
          <w:rFonts w:asciiTheme="minorHAnsi" w:hAnsiTheme="minorHAnsi" w:cstheme="minorHAnsi"/>
          <w:b/>
          <w:bCs/>
        </w:rPr>
        <w:t>0.000</w:t>
      </w:r>
      <w:r w:rsidRPr="00323EDB">
        <w:rPr>
          <w:rFonts w:asciiTheme="minorHAnsi" w:hAnsiTheme="minorHAnsi" w:cstheme="minorHAnsi"/>
          <w:b/>
        </w:rPr>
        <w:t>,- Kč bez DPH.</w:t>
      </w:r>
      <w:r w:rsidRPr="00323EDB">
        <w:rPr>
          <w:rFonts w:asciiTheme="minorHAnsi" w:hAnsiTheme="minorHAnsi" w:cstheme="minorHAnsi"/>
        </w:rPr>
        <w:t xml:space="preserve"> </w:t>
      </w:r>
    </w:p>
    <w:p w14:paraId="0FD66448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D1E531" w14:textId="77777777" w:rsidR="00E1207E" w:rsidRPr="00323EDB" w:rsidRDefault="00E1207E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Doba a místo plnění veřejné zakázky</w:t>
      </w:r>
    </w:p>
    <w:p w14:paraId="455243C5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FFEB487" w14:textId="77777777" w:rsidR="00E1207E" w:rsidRPr="00323EDB" w:rsidRDefault="00A71532" w:rsidP="007E220B">
      <w:pPr>
        <w:numPr>
          <w:ilvl w:val="1"/>
          <w:numId w:val="5"/>
        </w:numPr>
        <w:tabs>
          <w:tab w:val="num" w:pos="1134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Předpokládané</w:t>
      </w:r>
      <w:r w:rsidR="00E1207E" w:rsidRPr="00323EDB">
        <w:rPr>
          <w:rFonts w:asciiTheme="minorHAnsi" w:hAnsiTheme="minorHAnsi" w:cstheme="minorHAnsi"/>
        </w:rPr>
        <w:t xml:space="preserve"> termín</w:t>
      </w:r>
      <w:r w:rsidRPr="00323EDB">
        <w:rPr>
          <w:rFonts w:asciiTheme="minorHAnsi" w:hAnsiTheme="minorHAnsi" w:cstheme="minorHAnsi"/>
        </w:rPr>
        <w:t>y</w:t>
      </w:r>
      <w:r w:rsidR="00E1207E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plnění</w:t>
      </w:r>
      <w:r w:rsidR="00C418B6" w:rsidRPr="00323EDB">
        <w:rPr>
          <w:rFonts w:asciiTheme="minorHAnsi" w:hAnsiTheme="minorHAnsi" w:cstheme="minorHAnsi"/>
          <w:bCs/>
        </w:rPr>
        <w:t>:</w:t>
      </w:r>
      <w:r w:rsidR="00E1207E" w:rsidRPr="00323EDB">
        <w:rPr>
          <w:rFonts w:asciiTheme="minorHAnsi" w:hAnsiTheme="minorHAnsi" w:cstheme="minorHAnsi"/>
        </w:rPr>
        <w:t xml:space="preserve"> </w:t>
      </w:r>
    </w:p>
    <w:p w14:paraId="6960A8AF" w14:textId="77777777" w:rsidR="00E1207E" w:rsidRPr="00323EDB" w:rsidRDefault="00E1207E" w:rsidP="00E1207E">
      <w:pPr>
        <w:tabs>
          <w:tab w:val="num" w:pos="1134"/>
        </w:tabs>
        <w:jc w:val="both"/>
        <w:rPr>
          <w:rFonts w:asciiTheme="minorHAnsi" w:hAnsiTheme="minorHAnsi" w:cstheme="minorHAnsi"/>
        </w:rPr>
      </w:pPr>
    </w:p>
    <w:p w14:paraId="39EF166F" w14:textId="28D9C157" w:rsidR="00E1207E" w:rsidRPr="00323EDB" w:rsidRDefault="00C07091" w:rsidP="00B560E5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/>
          <w:bCs/>
        </w:rPr>
        <w:t>Zahájení</w:t>
      </w:r>
      <w:r w:rsidRPr="00323EDB">
        <w:rPr>
          <w:rFonts w:asciiTheme="minorHAnsi" w:hAnsiTheme="minorHAnsi" w:cstheme="minorHAnsi"/>
          <w:bCs/>
        </w:rPr>
        <w:t>:</w:t>
      </w:r>
      <w:r w:rsidRPr="00323EDB">
        <w:rPr>
          <w:rFonts w:asciiTheme="minorHAnsi" w:hAnsiTheme="minorHAnsi" w:cstheme="minorHAnsi"/>
          <w:bCs/>
        </w:rPr>
        <w:tab/>
      </w:r>
      <w:r w:rsidR="00B560E5" w:rsidRPr="00323EDB">
        <w:rPr>
          <w:rFonts w:asciiTheme="minorHAnsi" w:hAnsiTheme="minorHAnsi" w:cstheme="minorHAnsi"/>
          <w:bCs/>
        </w:rPr>
        <w:t xml:space="preserve"> </w:t>
      </w:r>
      <w:r w:rsidR="00685287" w:rsidRPr="00323EDB">
        <w:rPr>
          <w:rFonts w:asciiTheme="minorHAnsi" w:hAnsiTheme="minorHAnsi" w:cstheme="minorHAnsi"/>
          <w:bCs/>
        </w:rPr>
        <w:t>20. 6</w:t>
      </w:r>
      <w:r w:rsidR="00B560E5" w:rsidRPr="00323EDB">
        <w:rPr>
          <w:rFonts w:asciiTheme="minorHAnsi" w:hAnsiTheme="minorHAnsi" w:cstheme="minorHAnsi"/>
          <w:bCs/>
        </w:rPr>
        <w:t>.</w:t>
      </w:r>
      <w:r w:rsidR="00685287" w:rsidRPr="00323EDB">
        <w:rPr>
          <w:rFonts w:asciiTheme="minorHAnsi" w:hAnsiTheme="minorHAnsi" w:cstheme="minorHAnsi"/>
          <w:bCs/>
        </w:rPr>
        <w:t xml:space="preserve"> 2017</w:t>
      </w:r>
    </w:p>
    <w:p w14:paraId="243C7346" w14:textId="77777777" w:rsidR="00A71532" w:rsidRPr="00323EDB" w:rsidRDefault="00A71532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</w:p>
    <w:p w14:paraId="3E1EFAD4" w14:textId="4C8DD1FF" w:rsidR="00E1207E" w:rsidRPr="00323EDB" w:rsidRDefault="00C94892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/>
          <w:bCs/>
        </w:rPr>
      </w:pPr>
      <w:r w:rsidRPr="00323EDB">
        <w:rPr>
          <w:rFonts w:asciiTheme="minorHAnsi" w:hAnsiTheme="minorHAnsi" w:cstheme="minorHAnsi"/>
          <w:b/>
          <w:bCs/>
        </w:rPr>
        <w:t>Ukončení</w:t>
      </w:r>
      <w:r w:rsidR="00ED2157" w:rsidRPr="00323EDB">
        <w:rPr>
          <w:rFonts w:asciiTheme="minorHAnsi" w:hAnsiTheme="minorHAnsi" w:cstheme="minorHAnsi"/>
          <w:b/>
          <w:bCs/>
        </w:rPr>
        <w:t>:</w:t>
      </w:r>
    </w:p>
    <w:p w14:paraId="612F973D" w14:textId="275F2DD3" w:rsidR="004B2A99" w:rsidRPr="00323EDB" w:rsidRDefault="008A46C4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 xml:space="preserve">Veškeré stavební práce </w:t>
      </w:r>
      <w:r w:rsidR="00C94892" w:rsidRPr="00323EDB">
        <w:rPr>
          <w:rFonts w:asciiTheme="minorHAnsi" w:hAnsiTheme="minorHAnsi" w:cstheme="minorHAnsi"/>
          <w:bCs/>
        </w:rPr>
        <w:t>budou</w:t>
      </w:r>
      <w:r w:rsidR="00685287" w:rsidRPr="00323EDB">
        <w:rPr>
          <w:rFonts w:asciiTheme="minorHAnsi" w:hAnsiTheme="minorHAnsi" w:cstheme="minorHAnsi"/>
          <w:bCs/>
        </w:rPr>
        <w:t xml:space="preserve"> dokončeny</w:t>
      </w:r>
      <w:r w:rsidRPr="00323EDB">
        <w:rPr>
          <w:rFonts w:asciiTheme="minorHAnsi" w:hAnsiTheme="minorHAnsi" w:cstheme="minorHAnsi"/>
          <w:bCs/>
        </w:rPr>
        <w:t xml:space="preserve"> do </w:t>
      </w:r>
      <w:r w:rsidR="00D6423B" w:rsidRPr="00323EDB">
        <w:rPr>
          <w:rFonts w:asciiTheme="minorHAnsi" w:hAnsiTheme="minorHAnsi" w:cstheme="minorHAnsi"/>
          <w:bCs/>
        </w:rPr>
        <w:t>7</w:t>
      </w:r>
      <w:r w:rsidRPr="00323EDB">
        <w:rPr>
          <w:rFonts w:asciiTheme="minorHAnsi" w:hAnsiTheme="minorHAnsi" w:cstheme="minorHAnsi"/>
          <w:bCs/>
        </w:rPr>
        <w:t>.</w:t>
      </w:r>
      <w:r w:rsidR="00D07FAD" w:rsidRPr="00323EDB">
        <w:rPr>
          <w:rFonts w:asciiTheme="minorHAnsi" w:hAnsiTheme="minorHAnsi" w:cstheme="minorHAnsi"/>
          <w:bCs/>
        </w:rPr>
        <w:t xml:space="preserve"> </w:t>
      </w:r>
      <w:r w:rsidR="00282EF6" w:rsidRPr="00323EDB">
        <w:rPr>
          <w:rFonts w:asciiTheme="minorHAnsi" w:hAnsiTheme="minorHAnsi" w:cstheme="minorHAnsi"/>
          <w:bCs/>
        </w:rPr>
        <w:t>8</w:t>
      </w:r>
      <w:r w:rsidRPr="00323EDB">
        <w:rPr>
          <w:rFonts w:asciiTheme="minorHAnsi" w:hAnsiTheme="minorHAnsi" w:cstheme="minorHAnsi"/>
          <w:bCs/>
        </w:rPr>
        <w:t>.</w:t>
      </w:r>
      <w:r w:rsidR="00D07FAD" w:rsidRPr="00323EDB">
        <w:rPr>
          <w:rFonts w:asciiTheme="minorHAnsi" w:hAnsiTheme="minorHAnsi" w:cstheme="minorHAnsi"/>
          <w:bCs/>
        </w:rPr>
        <w:t xml:space="preserve"> </w:t>
      </w:r>
      <w:r w:rsidR="00282EF6" w:rsidRPr="00323EDB">
        <w:rPr>
          <w:rFonts w:asciiTheme="minorHAnsi" w:hAnsiTheme="minorHAnsi" w:cstheme="minorHAnsi"/>
          <w:bCs/>
        </w:rPr>
        <w:t>2017</w:t>
      </w:r>
      <w:r w:rsidR="00273F6B" w:rsidRPr="00323EDB">
        <w:rPr>
          <w:rFonts w:asciiTheme="minorHAnsi" w:hAnsiTheme="minorHAnsi" w:cstheme="minorHAnsi"/>
          <w:bCs/>
        </w:rPr>
        <w:t xml:space="preserve"> (datum předání stavby objednateli)</w:t>
      </w:r>
      <w:r w:rsidR="00C94892" w:rsidRPr="00323EDB">
        <w:rPr>
          <w:rFonts w:asciiTheme="minorHAnsi" w:hAnsiTheme="minorHAnsi" w:cstheme="minorHAnsi"/>
          <w:bCs/>
        </w:rPr>
        <w:t>.</w:t>
      </w:r>
    </w:p>
    <w:p w14:paraId="26D14C0A" w14:textId="77777777" w:rsidR="00A71532" w:rsidRPr="00323EDB" w:rsidRDefault="00A71532" w:rsidP="00AB76D6">
      <w:pPr>
        <w:ind w:left="1134"/>
        <w:jc w:val="both"/>
        <w:rPr>
          <w:rFonts w:asciiTheme="minorHAnsi" w:hAnsiTheme="minorHAnsi" w:cstheme="minorHAnsi"/>
          <w:bCs/>
        </w:rPr>
      </w:pPr>
    </w:p>
    <w:p w14:paraId="465EE463" w14:textId="7310AC96" w:rsidR="00E1207E" w:rsidRPr="00323EDB" w:rsidRDefault="00563FFB" w:rsidP="007E220B">
      <w:pPr>
        <w:numPr>
          <w:ilvl w:val="1"/>
          <w:numId w:val="5"/>
        </w:numPr>
        <w:tabs>
          <w:tab w:val="num" w:pos="1134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Místem</w:t>
      </w:r>
      <w:r w:rsidR="00E1207E" w:rsidRPr="00323EDB">
        <w:rPr>
          <w:rFonts w:asciiTheme="minorHAnsi" w:hAnsiTheme="minorHAnsi" w:cstheme="minorHAnsi"/>
        </w:rPr>
        <w:t xml:space="preserve"> plnění je </w:t>
      </w:r>
      <w:r w:rsidR="008161D2" w:rsidRPr="00323EDB">
        <w:rPr>
          <w:rFonts w:asciiTheme="minorHAnsi" w:hAnsiTheme="minorHAnsi" w:cstheme="minorHAnsi"/>
        </w:rPr>
        <w:t>budova ZŠ Moravany</w:t>
      </w:r>
      <w:r w:rsidR="00255515" w:rsidRPr="00323EDB">
        <w:rPr>
          <w:rFonts w:asciiTheme="minorHAnsi" w:hAnsiTheme="minorHAnsi" w:cstheme="minorHAnsi"/>
        </w:rPr>
        <w:t xml:space="preserve"> v obci Moravany</w:t>
      </w:r>
      <w:r w:rsidR="008161D2" w:rsidRPr="00323EDB">
        <w:rPr>
          <w:rFonts w:asciiTheme="minorHAnsi" w:hAnsiTheme="minorHAnsi" w:cstheme="minorHAnsi"/>
        </w:rPr>
        <w:t xml:space="preserve"> </w:t>
      </w:r>
      <w:r w:rsidR="00255515" w:rsidRPr="00323EDB">
        <w:rPr>
          <w:rFonts w:asciiTheme="minorHAnsi" w:hAnsiTheme="minorHAnsi" w:cstheme="minorHAnsi"/>
        </w:rPr>
        <w:t xml:space="preserve">a </w:t>
      </w:r>
      <w:r w:rsidR="008161D2" w:rsidRPr="00323EDB">
        <w:rPr>
          <w:rFonts w:asciiTheme="minorHAnsi" w:hAnsiTheme="minorHAnsi" w:cstheme="minorHAnsi"/>
        </w:rPr>
        <w:t xml:space="preserve">zadavatelem určené staveniště dle čl. 3 odstavce 3.2 Smlouvy o dílo. </w:t>
      </w:r>
    </w:p>
    <w:p w14:paraId="7D2E4ECE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49220BB" w14:textId="77777777" w:rsidR="00E1207E" w:rsidRPr="00323EDB" w:rsidRDefault="00E1207E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Požadavky na kvalifikaci</w:t>
      </w:r>
    </w:p>
    <w:p w14:paraId="24FE955B" w14:textId="77777777" w:rsidR="00BD20E8" w:rsidRPr="00323EDB" w:rsidRDefault="00BD20E8" w:rsidP="00E120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47B6E" w14:textId="44976B24" w:rsidR="00E1207E" w:rsidRPr="00323EDB" w:rsidRDefault="00BD20E8" w:rsidP="00E1207E">
      <w:pPr>
        <w:jc w:val="both"/>
        <w:rPr>
          <w:rFonts w:asciiTheme="minorHAnsi" w:hAnsiTheme="minorHAnsi" w:cstheme="minorHAnsi"/>
          <w:b/>
          <w:szCs w:val="24"/>
        </w:rPr>
      </w:pPr>
      <w:r w:rsidRPr="00323EDB">
        <w:rPr>
          <w:rFonts w:asciiTheme="minorHAnsi" w:hAnsiTheme="minorHAnsi" w:cstheme="minorHAnsi"/>
          <w:b/>
          <w:szCs w:val="24"/>
        </w:rPr>
        <w:t xml:space="preserve">Prokázání </w:t>
      </w:r>
      <w:r w:rsidR="00D40527" w:rsidRPr="00323EDB">
        <w:rPr>
          <w:rFonts w:asciiTheme="minorHAnsi" w:hAnsiTheme="minorHAnsi" w:cstheme="minorHAnsi"/>
          <w:b/>
          <w:szCs w:val="24"/>
        </w:rPr>
        <w:t xml:space="preserve">kvalifikace prostřednictvím </w:t>
      </w:r>
      <w:r w:rsidR="00F83DF7" w:rsidRPr="00323EDB">
        <w:rPr>
          <w:rFonts w:asciiTheme="minorHAnsi" w:hAnsiTheme="minorHAnsi" w:cstheme="minorHAnsi"/>
          <w:b/>
          <w:szCs w:val="24"/>
        </w:rPr>
        <w:t>pod</w:t>
      </w:r>
      <w:r w:rsidRPr="00323EDB">
        <w:rPr>
          <w:rFonts w:asciiTheme="minorHAnsi" w:hAnsiTheme="minorHAnsi" w:cstheme="minorHAnsi"/>
          <w:b/>
          <w:szCs w:val="24"/>
        </w:rPr>
        <w:t>dodavatele:</w:t>
      </w:r>
    </w:p>
    <w:p w14:paraId="07F00DB8" w14:textId="4AAE56D7" w:rsidR="00E1207E" w:rsidRPr="00323EDB" w:rsidRDefault="00E1207E" w:rsidP="00E1207E">
      <w:p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>Pokud není dodavatel schopen prokázat splnění určité části kvalifikace v plném rozsahu (s výjimkou základní</w:t>
      </w:r>
      <w:r w:rsidR="00B560E5" w:rsidRPr="00323EDB">
        <w:rPr>
          <w:rFonts w:asciiTheme="minorHAnsi" w:hAnsiTheme="minorHAnsi" w:cstheme="minorHAnsi"/>
          <w:szCs w:val="24"/>
        </w:rPr>
        <w:t xml:space="preserve"> způsobilosti </w:t>
      </w:r>
      <w:r w:rsidRPr="00323EDB">
        <w:rPr>
          <w:rFonts w:asciiTheme="minorHAnsi" w:hAnsiTheme="minorHAnsi" w:cstheme="minorHAnsi"/>
          <w:szCs w:val="24"/>
        </w:rPr>
        <w:t>a výpisu z obchodního rejstříku), je oprávněn splnění kvalifikace v chybějícím rozsahu proká</w:t>
      </w:r>
      <w:r w:rsidR="00D40527" w:rsidRPr="00323EDB">
        <w:rPr>
          <w:rFonts w:asciiTheme="minorHAnsi" w:hAnsiTheme="minorHAnsi" w:cstheme="minorHAnsi"/>
          <w:szCs w:val="24"/>
        </w:rPr>
        <w:t xml:space="preserve">zat prostřednictvím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Pr="00323EDB">
        <w:rPr>
          <w:rFonts w:asciiTheme="minorHAnsi" w:hAnsiTheme="minorHAnsi" w:cstheme="minorHAnsi"/>
          <w:szCs w:val="24"/>
        </w:rPr>
        <w:t>dodavatele. Dodavatel je v takovém případě povinen veřejnému zadavateli předložit:</w:t>
      </w:r>
    </w:p>
    <w:p w14:paraId="1F4B0EC2" w14:textId="60904C8A" w:rsidR="00E1207E" w:rsidRPr="00323EDB" w:rsidRDefault="00D40527" w:rsidP="00E1207E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 xml:space="preserve">Výpis z obchodního rejstříku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dodavatele, nebo z jiné obdobné evidence, pokud je v ní zapsán</w:t>
      </w:r>
      <w:r w:rsidR="00D35F50" w:rsidRPr="00323EDB">
        <w:rPr>
          <w:rFonts w:asciiTheme="minorHAnsi" w:hAnsiTheme="minorHAnsi" w:cstheme="minorHAnsi"/>
          <w:szCs w:val="24"/>
        </w:rPr>
        <w:t xml:space="preserve"> a</w:t>
      </w:r>
    </w:p>
    <w:p w14:paraId="1D81E3D2" w14:textId="707EBCF4" w:rsidR="00E1207E" w:rsidRPr="00323EDB" w:rsidRDefault="00D40527" w:rsidP="00E1207E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 xml:space="preserve">smlouvu uzavřenou s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dodavatelem, z níž vyplývá záva</w:t>
      </w:r>
      <w:r w:rsidRPr="00323EDB">
        <w:rPr>
          <w:rFonts w:asciiTheme="minorHAnsi" w:hAnsiTheme="minorHAnsi" w:cstheme="minorHAnsi"/>
          <w:szCs w:val="24"/>
        </w:rPr>
        <w:t xml:space="preserve">zek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 k poskytnutí plnění určeného k plnění veřejné zakázky dodavatelem či k poskytnutí věcí či práv, s nimiž bude dodavatel oprávněn disponovat v rámci plnění veřejné zakázky, a t</w:t>
      </w:r>
      <w:r w:rsidRPr="00323EDB">
        <w:rPr>
          <w:rFonts w:asciiTheme="minorHAnsi" w:hAnsiTheme="minorHAnsi" w:cstheme="minorHAnsi"/>
          <w:szCs w:val="24"/>
        </w:rPr>
        <w:t xml:space="preserve">o alespoň v rozsahu, v jakém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 prokázal splnění kvalifikace.</w:t>
      </w:r>
    </w:p>
    <w:p w14:paraId="1B0DC3BC" w14:textId="77777777" w:rsidR="00E1207E" w:rsidRPr="00323EDB" w:rsidRDefault="00E1207E" w:rsidP="00E1207E">
      <w:pPr>
        <w:jc w:val="both"/>
        <w:rPr>
          <w:rFonts w:asciiTheme="minorHAnsi" w:hAnsiTheme="minorHAnsi" w:cstheme="minorHAnsi"/>
          <w:szCs w:val="24"/>
        </w:rPr>
      </w:pPr>
    </w:p>
    <w:p w14:paraId="7A1AD1F8" w14:textId="77777777" w:rsidR="007F04AE" w:rsidRPr="00323EDB" w:rsidRDefault="007F04AE" w:rsidP="00E1207E">
      <w:pPr>
        <w:jc w:val="both"/>
        <w:rPr>
          <w:rFonts w:asciiTheme="minorHAnsi" w:hAnsiTheme="minorHAnsi" w:cstheme="minorHAnsi"/>
          <w:szCs w:val="24"/>
        </w:rPr>
      </w:pPr>
    </w:p>
    <w:p w14:paraId="71F60CA7" w14:textId="77777777" w:rsidR="002D0F3F" w:rsidRPr="00323EDB" w:rsidRDefault="003D1501" w:rsidP="00E1207E">
      <w:pPr>
        <w:jc w:val="both"/>
        <w:rPr>
          <w:rFonts w:asciiTheme="minorHAnsi" w:hAnsiTheme="minorHAnsi" w:cstheme="minorHAnsi"/>
          <w:b/>
          <w:szCs w:val="24"/>
        </w:rPr>
      </w:pPr>
      <w:r w:rsidRPr="00323EDB">
        <w:rPr>
          <w:rFonts w:asciiTheme="minorHAnsi" w:hAnsiTheme="minorHAnsi" w:cstheme="minorHAnsi"/>
          <w:b/>
          <w:szCs w:val="24"/>
        </w:rPr>
        <w:t>Prokázání kvalifikace několika dodavateli společně:</w:t>
      </w:r>
    </w:p>
    <w:p w14:paraId="075062B9" w14:textId="2E3C2270" w:rsidR="0065008D" w:rsidRPr="00323EDB" w:rsidRDefault="0065008D" w:rsidP="0065008D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 případě, že má být předmět veřejné zakázky plněn několika dodavateli společně a za tímto účelem hodlají dodavatelé podat společnou nabídku, je každý z dodavatelů pov</w:t>
      </w:r>
      <w:r w:rsidR="007649A8" w:rsidRPr="00323EDB">
        <w:rPr>
          <w:rFonts w:asciiTheme="minorHAnsi" w:hAnsiTheme="minorHAnsi" w:cstheme="minorHAnsi"/>
        </w:rPr>
        <w:t>inen prokázat splnění základní způsobilosti</w:t>
      </w:r>
      <w:r w:rsidRPr="00323EDB">
        <w:rPr>
          <w:rFonts w:asciiTheme="minorHAnsi" w:hAnsiTheme="minorHAnsi" w:cstheme="minorHAnsi"/>
        </w:rPr>
        <w:t xml:space="preserve"> a výpisu z obchodního rejstříku nebo jiné obdobné evidence v plném rozsahu. Splnění kvalifikace ostatních kvalifikačních předpokladů musí prokázat všichni dodavatelé společně. Další povinností dodavatelů, kteří podávají nabídku společně, je předložit v nabídce veřejnému zadavateli smlouvu, ve které je obsažen závazek, že všichni tito dodavatelé budou vůči veřejnému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14:paraId="56EBC779" w14:textId="77777777" w:rsidR="00F3693A" w:rsidRPr="00323EDB" w:rsidRDefault="00F3693A" w:rsidP="00B6095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2FC7DD0E" w14:textId="1C866EA7" w:rsidR="00E8766B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Základní </w:t>
      </w:r>
      <w:r w:rsidR="007677F3" w:rsidRPr="00323EDB">
        <w:rPr>
          <w:rFonts w:asciiTheme="minorHAnsi" w:hAnsiTheme="minorHAnsi" w:cstheme="minorHAnsi"/>
          <w:b/>
          <w:sz w:val="26"/>
          <w:szCs w:val="26"/>
        </w:rPr>
        <w:t>způsobilost</w:t>
      </w:r>
      <w:r w:rsidRPr="00323ED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782B71" w14:textId="77777777" w:rsidR="006A4EA4" w:rsidRPr="00323EDB" w:rsidRDefault="006A4EA4" w:rsidP="006A4EA4">
      <w:pPr>
        <w:pStyle w:val="Odstavecseseznamem"/>
        <w:spacing w:before="240"/>
        <w:ind w:left="644"/>
        <w:rPr>
          <w:rFonts w:asciiTheme="minorHAnsi" w:hAnsiTheme="minorHAnsi" w:cstheme="minorHAnsi"/>
          <w:b/>
          <w:sz w:val="26"/>
          <w:szCs w:val="26"/>
        </w:rPr>
      </w:pPr>
    </w:p>
    <w:p w14:paraId="1A276139" w14:textId="334A49D0" w:rsidR="003C1401" w:rsidRPr="00323EDB" w:rsidRDefault="007677F3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Splnění základní</w:t>
      </w:r>
      <w:r w:rsidR="003C1401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způsobilosti</w:t>
      </w:r>
      <w:r w:rsidR="003C1401" w:rsidRPr="00323EDB">
        <w:rPr>
          <w:rFonts w:asciiTheme="minorHAnsi" w:hAnsiTheme="minorHAnsi" w:cstheme="minorHAnsi"/>
        </w:rPr>
        <w:t xml:space="preserve"> prokáže </w:t>
      </w:r>
      <w:r w:rsidR="00E05CFA" w:rsidRPr="00323EDB">
        <w:rPr>
          <w:rFonts w:asciiTheme="minorHAnsi" w:hAnsiTheme="minorHAnsi" w:cstheme="minorHAnsi"/>
        </w:rPr>
        <w:t>účastník</w:t>
      </w:r>
      <w:r w:rsidR="003C1401" w:rsidRPr="00323EDB">
        <w:rPr>
          <w:rFonts w:asciiTheme="minorHAnsi" w:hAnsiTheme="minorHAnsi" w:cstheme="minorHAnsi"/>
        </w:rPr>
        <w:t xml:space="preserve"> </w:t>
      </w:r>
      <w:r w:rsidR="00E1207E" w:rsidRPr="00323EDB">
        <w:rPr>
          <w:rFonts w:asciiTheme="minorHAnsi" w:hAnsiTheme="minorHAnsi" w:cstheme="minorHAnsi"/>
        </w:rPr>
        <w:t>čestný</w:t>
      </w:r>
      <w:r w:rsidR="00687BAE" w:rsidRPr="00323EDB">
        <w:rPr>
          <w:rFonts w:asciiTheme="minorHAnsi" w:hAnsiTheme="minorHAnsi" w:cstheme="minorHAnsi"/>
        </w:rPr>
        <w:t>m prohlášením dle vzoru uvedeného</w:t>
      </w:r>
      <w:r w:rsidR="00E1207E" w:rsidRPr="00323EDB">
        <w:rPr>
          <w:rFonts w:asciiTheme="minorHAnsi" w:hAnsiTheme="minorHAnsi" w:cstheme="minorHAnsi"/>
        </w:rPr>
        <w:t xml:space="preserve"> v příloze č. 2 této </w:t>
      </w:r>
      <w:r w:rsidR="00687BAE" w:rsidRPr="00323EDB">
        <w:rPr>
          <w:rFonts w:asciiTheme="minorHAnsi" w:hAnsiTheme="minorHAnsi" w:cstheme="minorHAnsi"/>
        </w:rPr>
        <w:t xml:space="preserve">výzvy včetně </w:t>
      </w:r>
      <w:r w:rsidR="00E1207E" w:rsidRPr="00323EDB">
        <w:rPr>
          <w:rFonts w:asciiTheme="minorHAnsi" w:hAnsiTheme="minorHAnsi" w:cstheme="minorHAnsi"/>
        </w:rPr>
        <w:t>zadávací dokumentace.</w:t>
      </w:r>
    </w:p>
    <w:p w14:paraId="1719A2A0" w14:textId="77777777" w:rsidR="006A4EA4" w:rsidRPr="00323EDB" w:rsidRDefault="006A4EA4" w:rsidP="006A4EA4">
      <w:pPr>
        <w:pStyle w:val="Odstavecseseznamem"/>
        <w:spacing w:before="240"/>
        <w:ind w:left="1080"/>
        <w:jc w:val="both"/>
        <w:rPr>
          <w:rFonts w:asciiTheme="minorHAnsi" w:hAnsiTheme="minorHAnsi" w:cstheme="minorHAnsi"/>
        </w:rPr>
      </w:pPr>
    </w:p>
    <w:p w14:paraId="4D808102" w14:textId="13FCC687" w:rsidR="0094678C" w:rsidRPr="00323EDB" w:rsidRDefault="0094678C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Profesní </w:t>
      </w:r>
      <w:r w:rsidR="007677F3" w:rsidRPr="00323EDB">
        <w:rPr>
          <w:rFonts w:asciiTheme="minorHAnsi" w:hAnsiTheme="minorHAnsi" w:cstheme="minorHAnsi"/>
          <w:b/>
          <w:sz w:val="26"/>
          <w:szCs w:val="26"/>
        </w:rPr>
        <w:t>způsobilost</w:t>
      </w:r>
      <w:r w:rsidRPr="00323ED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5E1FBFF" w14:textId="77777777" w:rsidR="0094678C" w:rsidRPr="00323EDB" w:rsidRDefault="0094678C" w:rsidP="0094678C">
      <w:pPr>
        <w:tabs>
          <w:tab w:val="left" w:pos="720"/>
        </w:tabs>
        <w:jc w:val="both"/>
        <w:rPr>
          <w:rFonts w:asciiTheme="minorHAnsi" w:hAnsiTheme="minorHAnsi" w:cstheme="minorHAnsi"/>
          <w:b/>
          <w:u w:val="single"/>
        </w:rPr>
      </w:pPr>
    </w:p>
    <w:p w14:paraId="598D5069" w14:textId="012664C2" w:rsidR="008F2C5A" w:rsidRPr="00323EDB" w:rsidRDefault="008F4267" w:rsidP="008F2C5A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Pro </w:t>
      </w:r>
      <w:r w:rsidR="007677F3" w:rsidRPr="00323EDB">
        <w:rPr>
          <w:rFonts w:asciiTheme="minorHAnsi" w:hAnsiTheme="minorHAnsi" w:cstheme="minorHAnsi"/>
        </w:rPr>
        <w:t xml:space="preserve">prokázání splnění </w:t>
      </w:r>
      <w:r w:rsidR="008F2C5A" w:rsidRPr="00323EDB">
        <w:rPr>
          <w:rFonts w:asciiTheme="minorHAnsi" w:hAnsiTheme="minorHAnsi" w:cstheme="minorHAnsi"/>
        </w:rPr>
        <w:t>profesní</w:t>
      </w:r>
      <w:r w:rsidR="007677F3" w:rsidRPr="00323EDB">
        <w:rPr>
          <w:rFonts w:asciiTheme="minorHAnsi" w:hAnsiTheme="minorHAnsi" w:cstheme="minorHAnsi"/>
        </w:rPr>
        <w:t xml:space="preserve"> způsobilosti př</w:t>
      </w:r>
      <w:r w:rsidRPr="00323EDB">
        <w:rPr>
          <w:rFonts w:asciiTheme="minorHAnsi" w:hAnsiTheme="minorHAnsi" w:cstheme="minorHAnsi"/>
        </w:rPr>
        <w:t>edloží</w:t>
      </w:r>
      <w:r w:rsidR="008F2C5A" w:rsidRPr="00323EDB">
        <w:rPr>
          <w:rFonts w:asciiTheme="minorHAnsi" w:hAnsiTheme="minorHAnsi" w:cstheme="minorHAnsi"/>
        </w:rPr>
        <w:t xml:space="preserve"> </w:t>
      </w:r>
      <w:r w:rsidR="00E05CFA" w:rsidRPr="00323EDB">
        <w:rPr>
          <w:rFonts w:asciiTheme="minorHAnsi" w:hAnsiTheme="minorHAnsi" w:cstheme="minorHAnsi"/>
        </w:rPr>
        <w:t>účastník</w:t>
      </w:r>
      <w:r w:rsidR="008F2C5A" w:rsidRPr="00323EDB">
        <w:rPr>
          <w:rFonts w:asciiTheme="minorHAnsi" w:hAnsiTheme="minorHAnsi" w:cstheme="minorHAnsi"/>
        </w:rPr>
        <w:t>:</w:t>
      </w:r>
    </w:p>
    <w:p w14:paraId="1D529FC4" w14:textId="77777777" w:rsidR="00A72030" w:rsidRPr="00323EDB" w:rsidRDefault="00B32B6E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výpis z obchodního rejstříku, pokud je v něm zapsán, či výpis z jiné obdobné evidence, pokud je v ní zapsán.</w:t>
      </w:r>
    </w:p>
    <w:p w14:paraId="05C7F0F5" w14:textId="77777777" w:rsidR="006A4EA4" w:rsidRPr="00323EDB" w:rsidRDefault="006A4EA4" w:rsidP="006A4EA4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627396CE" w14:textId="77777777" w:rsidR="00023BF7" w:rsidRPr="00323EDB" w:rsidRDefault="00B32B6E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doklad o oprávnění k podnikání podle zvláštních právních předpisů v rozsahu odpovídajícím předmětu veřejné zakázky, zejména doklad prokazujíc</w:t>
      </w:r>
      <w:r w:rsidR="003C1401" w:rsidRPr="00323EDB">
        <w:rPr>
          <w:rFonts w:asciiTheme="minorHAnsi" w:hAnsiTheme="minorHAnsi" w:cstheme="minorHAnsi"/>
        </w:rPr>
        <w:t xml:space="preserve">í živnostenské oprávnění </w:t>
      </w:r>
      <w:r w:rsidR="00C418B6" w:rsidRPr="00323EDB">
        <w:rPr>
          <w:rFonts w:asciiTheme="minorHAnsi" w:hAnsiTheme="minorHAnsi" w:cstheme="minorHAnsi"/>
        </w:rPr>
        <w:t>v oboru:</w:t>
      </w:r>
    </w:p>
    <w:p w14:paraId="2738BA1A" w14:textId="4F771A97" w:rsidR="00995229" w:rsidRPr="00323EDB" w:rsidRDefault="007050A0" w:rsidP="00944D9C">
      <w:pPr>
        <w:pStyle w:val="Odstavecseseznamem"/>
        <w:numPr>
          <w:ilvl w:val="0"/>
          <w:numId w:val="18"/>
        </w:numPr>
        <w:spacing w:before="24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Provádění staveb, jejich změn a odstraňování</w:t>
      </w:r>
    </w:p>
    <w:p w14:paraId="69F454D6" w14:textId="77777777" w:rsidR="0090335B" w:rsidRPr="00323EDB" w:rsidRDefault="0090335B" w:rsidP="0090335B">
      <w:pPr>
        <w:spacing w:before="240"/>
        <w:jc w:val="both"/>
        <w:rPr>
          <w:rFonts w:asciiTheme="minorHAnsi" w:hAnsiTheme="minorHAnsi" w:cstheme="minorHAnsi"/>
        </w:rPr>
      </w:pPr>
    </w:p>
    <w:p w14:paraId="0D2AC8E1" w14:textId="77777777" w:rsidR="006E7EFD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Technické kvalifikační předpoklady </w:t>
      </w:r>
    </w:p>
    <w:p w14:paraId="3D6917C9" w14:textId="791B2CE9" w:rsidR="005C4B23" w:rsidRPr="00323EDB" w:rsidRDefault="00E87CCB" w:rsidP="005C4B23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S</w:t>
      </w:r>
      <w:r w:rsidR="005C4B23" w:rsidRPr="00323EDB">
        <w:rPr>
          <w:rFonts w:asciiTheme="minorHAnsi" w:hAnsiTheme="minorHAnsi" w:cstheme="minorHAnsi"/>
        </w:rPr>
        <w:t xml:space="preserve">plnění technických kvalifikačních předpokladů </w:t>
      </w:r>
      <w:r w:rsidRPr="00323EDB">
        <w:rPr>
          <w:rFonts w:asciiTheme="minorHAnsi" w:hAnsiTheme="minorHAnsi" w:cstheme="minorHAnsi"/>
        </w:rPr>
        <w:t>prokáže</w:t>
      </w:r>
      <w:r w:rsidR="005C4B23" w:rsidRPr="00323EDB">
        <w:rPr>
          <w:rFonts w:asciiTheme="minorHAnsi" w:hAnsiTheme="minorHAnsi" w:cstheme="minorHAnsi"/>
        </w:rPr>
        <w:t xml:space="preserve"> </w:t>
      </w:r>
      <w:r w:rsidR="00E05CFA" w:rsidRPr="00323EDB">
        <w:rPr>
          <w:rFonts w:asciiTheme="minorHAnsi" w:hAnsiTheme="minorHAnsi" w:cstheme="minorHAnsi"/>
        </w:rPr>
        <w:t>účastník</w:t>
      </w:r>
      <w:r w:rsidR="005C4B23" w:rsidRPr="00323EDB">
        <w:rPr>
          <w:rFonts w:asciiTheme="minorHAnsi" w:hAnsiTheme="minorHAnsi" w:cstheme="minorHAnsi"/>
        </w:rPr>
        <w:t>:</w:t>
      </w:r>
    </w:p>
    <w:p w14:paraId="03C24EC4" w14:textId="4D74A06B" w:rsidR="009965F8" w:rsidRPr="00323EDB" w:rsidRDefault="008E1CE3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předložením</w:t>
      </w:r>
      <w:r w:rsidR="005C4B23" w:rsidRPr="00323EDB">
        <w:rPr>
          <w:rFonts w:asciiTheme="minorHAnsi" w:hAnsiTheme="minorHAnsi" w:cstheme="minorHAnsi"/>
        </w:rPr>
        <w:t xml:space="preserve"> </w:t>
      </w:r>
      <w:r w:rsidR="00BB2D8B" w:rsidRPr="00323EDB">
        <w:rPr>
          <w:rFonts w:asciiTheme="minorHAnsi" w:hAnsiTheme="minorHAnsi" w:cstheme="minorHAnsi"/>
        </w:rPr>
        <w:t xml:space="preserve">seznamu </w:t>
      </w:r>
      <w:r w:rsidR="007050A0" w:rsidRPr="00323EDB">
        <w:rPr>
          <w:rFonts w:asciiTheme="minorHAnsi" w:hAnsiTheme="minorHAnsi" w:cstheme="minorHAnsi"/>
        </w:rPr>
        <w:t>stavebních prací</w:t>
      </w:r>
      <w:r w:rsidR="00BB2D8B" w:rsidRPr="00323EDB">
        <w:rPr>
          <w:rFonts w:asciiTheme="minorHAnsi" w:hAnsiTheme="minorHAnsi" w:cstheme="minorHAnsi"/>
        </w:rPr>
        <w:t>, proved</w:t>
      </w:r>
      <w:r w:rsidR="00894DEA" w:rsidRPr="00323EDB">
        <w:rPr>
          <w:rFonts w:asciiTheme="minorHAnsi" w:hAnsiTheme="minorHAnsi" w:cstheme="minorHAnsi"/>
        </w:rPr>
        <w:t>ených dodavatelem v</w:t>
      </w:r>
      <w:r w:rsidR="00C94892" w:rsidRPr="00323EDB">
        <w:rPr>
          <w:rFonts w:asciiTheme="minorHAnsi" w:hAnsiTheme="minorHAnsi" w:cstheme="minorHAnsi"/>
        </w:rPr>
        <w:t> </w:t>
      </w:r>
      <w:r w:rsidR="00894DEA" w:rsidRPr="00323EDB">
        <w:rPr>
          <w:rFonts w:asciiTheme="minorHAnsi" w:hAnsiTheme="minorHAnsi" w:cstheme="minorHAnsi"/>
        </w:rPr>
        <w:t>posledních</w:t>
      </w:r>
      <w:r w:rsidR="00C94892" w:rsidRPr="00323EDB">
        <w:rPr>
          <w:rFonts w:asciiTheme="minorHAnsi" w:hAnsiTheme="minorHAnsi" w:cstheme="minorHAnsi"/>
        </w:rPr>
        <w:t xml:space="preserve"> 5</w:t>
      </w:r>
      <w:r w:rsidR="00894DEA" w:rsidRPr="00323EDB">
        <w:rPr>
          <w:rFonts w:asciiTheme="minorHAnsi" w:hAnsiTheme="minorHAnsi" w:cstheme="minorHAnsi"/>
        </w:rPr>
        <w:t xml:space="preserve"> </w:t>
      </w:r>
      <w:r w:rsidR="001D11D4" w:rsidRPr="00323EDB">
        <w:rPr>
          <w:rFonts w:asciiTheme="minorHAnsi" w:hAnsiTheme="minorHAnsi" w:cstheme="minorHAnsi"/>
        </w:rPr>
        <w:t xml:space="preserve">letech a osvědčením objednatelů o nejvýznamnějších z nich. </w:t>
      </w:r>
    </w:p>
    <w:p w14:paraId="50547963" w14:textId="77777777" w:rsidR="009965F8" w:rsidRPr="00323EDB" w:rsidRDefault="009965F8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53C1B00B" w14:textId="77777777" w:rsidR="00880B7A" w:rsidRPr="00323EDB" w:rsidRDefault="009965F8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Minimální úroveň:</w:t>
      </w:r>
      <w:r w:rsidRPr="00323EDB">
        <w:rPr>
          <w:rFonts w:asciiTheme="minorHAnsi" w:hAnsiTheme="minorHAnsi" w:cstheme="minorHAnsi"/>
        </w:rPr>
        <w:t xml:space="preserve"> </w:t>
      </w:r>
    </w:p>
    <w:p w14:paraId="4A4513C0" w14:textId="48BBE810" w:rsidR="004F4D9D" w:rsidRPr="00323EDB" w:rsidRDefault="00880B7A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A</w:t>
      </w:r>
      <w:r w:rsidR="004C6527" w:rsidRPr="00323EDB">
        <w:rPr>
          <w:rFonts w:asciiTheme="minorHAnsi" w:hAnsiTheme="minorHAnsi" w:cstheme="minorHAnsi"/>
        </w:rPr>
        <w:t xml:space="preserve">lespoň </w:t>
      </w:r>
      <w:r w:rsidR="00481E43" w:rsidRPr="00323EDB">
        <w:rPr>
          <w:rFonts w:asciiTheme="minorHAnsi" w:hAnsiTheme="minorHAnsi" w:cstheme="minorHAnsi"/>
        </w:rPr>
        <w:t xml:space="preserve">dvě </w:t>
      </w:r>
      <w:r w:rsidR="00B12730">
        <w:rPr>
          <w:rFonts w:asciiTheme="minorHAnsi" w:hAnsiTheme="minorHAnsi" w:cstheme="minorHAnsi"/>
        </w:rPr>
        <w:t>ukončené</w:t>
      </w:r>
      <w:r w:rsidR="00B27A21" w:rsidRPr="00323EDB">
        <w:rPr>
          <w:rFonts w:asciiTheme="minorHAnsi" w:hAnsiTheme="minorHAnsi" w:cstheme="minorHAnsi"/>
        </w:rPr>
        <w:t xml:space="preserve"> </w:t>
      </w:r>
      <w:r w:rsidR="00481E43" w:rsidRPr="00323EDB">
        <w:rPr>
          <w:rFonts w:asciiTheme="minorHAnsi" w:hAnsiTheme="minorHAnsi" w:cstheme="minorHAnsi"/>
        </w:rPr>
        <w:t>stavební práce</w:t>
      </w:r>
      <w:r w:rsidR="00C94892" w:rsidRPr="00323EDB">
        <w:rPr>
          <w:rFonts w:asciiTheme="minorHAnsi" w:hAnsiTheme="minorHAnsi" w:cstheme="minorHAnsi"/>
        </w:rPr>
        <w:t xml:space="preserve"> obdobného charakteru, jejichž předmětem bylo provedení kompletní rekonstrukce</w:t>
      </w:r>
      <w:r w:rsidR="004F4D9D" w:rsidRPr="00323EDB">
        <w:rPr>
          <w:rFonts w:asciiTheme="minorHAnsi" w:hAnsiTheme="minorHAnsi" w:cstheme="minorHAnsi"/>
        </w:rPr>
        <w:t xml:space="preserve"> budovy, zahrnující stavební práce na stropních konstrukcích, v minimálním finančním objemu těchto prací alespoň: 750.000,- Kč bez DPH. </w:t>
      </w:r>
    </w:p>
    <w:p w14:paraId="488B711C" w14:textId="36B6FC79" w:rsidR="00651D1F" w:rsidRPr="00323EDB" w:rsidRDefault="004F4D9D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Za provedení kompletní rekonstrukce budovy není považováno provedení zateplení budov a/nebo výměna výplní otvorů. Prováděl-li dodavatel stavební práce prostřednictvím poddodavatelů, ve sdružení nebo jako poddodavatel, minimální finanční objem prací obdobného charakteru definovaných výše, prováděných samotným dodavatelem, musel dosáhnout alespoň 750.000,- Kč bez DPH. </w:t>
      </w:r>
    </w:p>
    <w:p w14:paraId="287F1438" w14:textId="77777777" w:rsidR="00880B7A" w:rsidRPr="00323EDB" w:rsidRDefault="00880B7A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2E37620A" w14:textId="77777777" w:rsidR="00602BF4" w:rsidRPr="00323EDB" w:rsidRDefault="00602BF4" w:rsidP="00602BF4">
      <w:pPr>
        <w:spacing w:before="120"/>
        <w:ind w:left="720" w:hanging="12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Přílohou seznamu </w:t>
      </w:r>
      <w:r w:rsidR="000E128D" w:rsidRPr="00323EDB">
        <w:rPr>
          <w:rFonts w:asciiTheme="minorHAnsi" w:hAnsiTheme="minorHAnsi" w:cstheme="minorHAnsi"/>
        </w:rPr>
        <w:t xml:space="preserve">významných služeb </w:t>
      </w:r>
      <w:r w:rsidRPr="00323EDB">
        <w:rPr>
          <w:rFonts w:asciiTheme="minorHAnsi" w:hAnsiTheme="minorHAnsi" w:cstheme="minorHAnsi"/>
        </w:rPr>
        <w:t>musí být:</w:t>
      </w:r>
    </w:p>
    <w:p w14:paraId="1DB8EE3B" w14:textId="77777777" w:rsidR="00602BF4" w:rsidRPr="00323EDB" w:rsidRDefault="00602BF4" w:rsidP="00602BF4">
      <w:pPr>
        <w:numPr>
          <w:ilvl w:val="0"/>
          <w:numId w:val="14"/>
        </w:numPr>
        <w:tabs>
          <w:tab w:val="clear" w:pos="1080"/>
        </w:tabs>
        <w:ind w:left="1077" w:hanging="357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osvědčení vydané či podepsané veřejným zadavatelem, pokud byly služby poskytovány veřejnému zadavateli</w:t>
      </w:r>
      <w:r w:rsidR="003E1659" w:rsidRPr="00323EDB">
        <w:rPr>
          <w:rFonts w:asciiTheme="minorHAnsi" w:hAnsiTheme="minorHAnsi" w:cstheme="minorHAnsi"/>
        </w:rPr>
        <w:t xml:space="preserve"> nebo</w:t>
      </w:r>
    </w:p>
    <w:p w14:paraId="5A9803AE" w14:textId="77777777" w:rsidR="00E31D45" w:rsidRPr="00323EDB" w:rsidRDefault="00602BF4" w:rsidP="003E1659">
      <w:pPr>
        <w:numPr>
          <w:ilvl w:val="0"/>
          <w:numId w:val="14"/>
        </w:numPr>
        <w:tabs>
          <w:tab w:val="clear" w:pos="1080"/>
        </w:tabs>
        <w:ind w:left="1077" w:hanging="357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osvědčení vydané jinou osobou, pokud byly služby poskytovány jiné osobě</w:t>
      </w:r>
      <w:r w:rsidR="008C364D" w:rsidRPr="00323EDB">
        <w:rPr>
          <w:rFonts w:asciiTheme="minorHAnsi" w:hAnsiTheme="minorHAnsi" w:cstheme="minorHAnsi"/>
        </w:rPr>
        <w:t>,</w:t>
      </w:r>
      <w:r w:rsidRPr="00323EDB">
        <w:rPr>
          <w:rFonts w:asciiTheme="minorHAnsi" w:hAnsiTheme="minorHAnsi" w:cstheme="minorHAnsi"/>
        </w:rPr>
        <w:t xml:space="preserve"> než veřejnému zadavateli</w:t>
      </w:r>
      <w:r w:rsidR="003E1659" w:rsidRPr="00323EDB">
        <w:rPr>
          <w:rFonts w:asciiTheme="minorHAnsi" w:hAnsiTheme="minorHAnsi" w:cstheme="minorHAnsi"/>
        </w:rPr>
        <w:t>.</w:t>
      </w:r>
    </w:p>
    <w:p w14:paraId="14D21789" w14:textId="1142AEAB" w:rsidR="00B57BFD" w:rsidRPr="00323EDB" w:rsidRDefault="00E05CFA" w:rsidP="00B57BFD">
      <w:pPr>
        <w:ind w:left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Účastníci</w:t>
      </w:r>
      <w:r w:rsidR="00B57BFD" w:rsidRPr="00323EDB">
        <w:rPr>
          <w:rFonts w:asciiTheme="minorHAnsi" w:hAnsiTheme="minorHAnsi" w:cstheme="minorHAnsi"/>
        </w:rPr>
        <w:t xml:space="preserve"> vyplní přílohu č. 3 této výzvy včetně zadávací dokumentace nebo předloží jiný seznam významných služeb obsahující informace minimálně v rozsahu přílohy č. 3.</w:t>
      </w:r>
    </w:p>
    <w:p w14:paraId="3741B81C" w14:textId="77777777" w:rsidR="004F4D9D" w:rsidRPr="00323EDB" w:rsidRDefault="004F4D9D" w:rsidP="00B57BFD">
      <w:pPr>
        <w:ind w:left="720"/>
        <w:jc w:val="both"/>
        <w:rPr>
          <w:rFonts w:asciiTheme="minorHAnsi" w:hAnsiTheme="minorHAnsi" w:cstheme="minorHAnsi"/>
        </w:rPr>
      </w:pPr>
    </w:p>
    <w:p w14:paraId="6F40E0DD" w14:textId="26FF5E32" w:rsidR="004F4D9D" w:rsidRPr="00323EDB" w:rsidRDefault="004F4D9D" w:rsidP="00B57BFD">
      <w:pPr>
        <w:ind w:left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Zadavatel si vyhrazuje, že dodavatel nesmí prokazovat splnění technických kvalifikačních předpokladů prostřednictvím poddodavatele.</w:t>
      </w:r>
    </w:p>
    <w:p w14:paraId="01EDDFA8" w14:textId="77777777" w:rsidR="00B60958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Pravost a stáří dokladů </w:t>
      </w:r>
    </w:p>
    <w:p w14:paraId="1DA9EC93" w14:textId="77777777" w:rsidR="006D55CC" w:rsidRPr="00323EDB" w:rsidRDefault="006D55CC" w:rsidP="00BF09F1">
      <w:pPr>
        <w:jc w:val="both"/>
        <w:rPr>
          <w:rFonts w:asciiTheme="minorHAnsi" w:hAnsiTheme="minorHAnsi" w:cstheme="minorHAnsi"/>
        </w:rPr>
      </w:pPr>
    </w:p>
    <w:p w14:paraId="1AE59441" w14:textId="4649135B" w:rsidR="006D55CC" w:rsidRPr="00323EDB" w:rsidRDefault="006D55CC" w:rsidP="006D55C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Není-li v zadávacích podmínkách stanoveno jinak, předkládá dodavatel kopie dokladů prokazujících splnění kvalifikace. </w:t>
      </w:r>
      <w:r w:rsidR="007677F3" w:rsidRPr="00323EDB">
        <w:rPr>
          <w:rFonts w:asciiTheme="minorHAnsi" w:hAnsiTheme="minorHAnsi" w:cstheme="minorHAnsi"/>
        </w:rPr>
        <w:t xml:space="preserve">Zadavatel si vyhrazuje právo vyžádat si od účastníků kdykoliv v průběhu zadávacího řízení originály nebo úředně ověřené kopie dokladů předložených v nabídce. </w:t>
      </w:r>
    </w:p>
    <w:p w14:paraId="74754BB7" w14:textId="77777777" w:rsidR="006D55CC" w:rsidRPr="00323EDB" w:rsidRDefault="006D55CC" w:rsidP="006D55C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Doklady prokazující splnění základních kvalifikačních předpokladů a výpis z obchodního rejstříku nesmějí být </w:t>
      </w:r>
      <w:r w:rsidRPr="00323EDB">
        <w:rPr>
          <w:rFonts w:asciiTheme="minorHAnsi" w:hAnsiTheme="minorHAnsi" w:cstheme="minorHAnsi"/>
          <w:b/>
          <w:bCs/>
        </w:rPr>
        <w:t>ke dni podání nabídky</w:t>
      </w:r>
      <w:r w:rsidRPr="00323EDB">
        <w:rPr>
          <w:rFonts w:asciiTheme="minorHAnsi" w:hAnsiTheme="minorHAnsi" w:cstheme="minorHAnsi"/>
        </w:rPr>
        <w:t>, starší 90 kalendářních dnů.</w:t>
      </w:r>
    </w:p>
    <w:p w14:paraId="744721E9" w14:textId="77777777" w:rsidR="009A1FF9" w:rsidRPr="00323EDB" w:rsidRDefault="009A1FF9" w:rsidP="00B60958">
      <w:pPr>
        <w:rPr>
          <w:rFonts w:asciiTheme="minorHAnsi" w:hAnsiTheme="minorHAnsi" w:cstheme="minorHAnsi"/>
          <w:sz w:val="22"/>
          <w:szCs w:val="22"/>
        </w:rPr>
      </w:pPr>
    </w:p>
    <w:p w14:paraId="67ECDA48" w14:textId="77777777" w:rsidR="003E1659" w:rsidRPr="00323EDB" w:rsidRDefault="003E1659" w:rsidP="00B60958">
      <w:pPr>
        <w:rPr>
          <w:rFonts w:asciiTheme="minorHAnsi" w:hAnsiTheme="minorHAnsi" w:cstheme="minorHAnsi"/>
          <w:sz w:val="22"/>
          <w:szCs w:val="22"/>
        </w:rPr>
      </w:pPr>
    </w:p>
    <w:p w14:paraId="047EF911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Dodatečné informace </w:t>
      </w:r>
    </w:p>
    <w:p w14:paraId="1625ACC9" w14:textId="0C35CFE8" w:rsidR="00B60958" w:rsidRPr="00323EDB" w:rsidRDefault="006E44B9" w:rsidP="00B60958">
      <w:pPr>
        <w:pStyle w:val="Textobyc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Žádosti o dodatečné informace </w:t>
      </w:r>
      <w:r w:rsidR="00FE3C75" w:rsidRPr="00323EDB">
        <w:rPr>
          <w:rFonts w:asciiTheme="minorHAnsi" w:hAnsiTheme="minorHAnsi" w:cstheme="minorHAnsi"/>
        </w:rPr>
        <w:t>je nutno doručit písemně nebo e-mailem</w:t>
      </w:r>
      <w:r w:rsidRPr="00323EDB">
        <w:rPr>
          <w:rFonts w:asciiTheme="minorHAnsi" w:hAnsiTheme="minorHAnsi" w:cstheme="minorHAnsi"/>
        </w:rPr>
        <w:t xml:space="preserve"> </w:t>
      </w:r>
      <w:r w:rsidR="00B60958" w:rsidRPr="00323EDB">
        <w:rPr>
          <w:rFonts w:asciiTheme="minorHAnsi" w:hAnsiTheme="minorHAnsi" w:cstheme="minorHAnsi"/>
        </w:rPr>
        <w:t xml:space="preserve">kontaktní osobě: </w:t>
      </w:r>
      <w:r w:rsidR="00664D2F" w:rsidRPr="00323EDB">
        <w:rPr>
          <w:rFonts w:asciiTheme="minorHAnsi" w:hAnsiTheme="minorHAnsi" w:cstheme="minorHAnsi"/>
        </w:rPr>
        <w:t>RNDr. Marii Barešové</w:t>
      </w:r>
      <w:r w:rsidR="007C30FB" w:rsidRPr="00323EDB">
        <w:rPr>
          <w:rFonts w:asciiTheme="minorHAnsi" w:hAnsiTheme="minorHAnsi" w:cstheme="minorHAnsi"/>
        </w:rPr>
        <w:t>, mob.: +420</w:t>
      </w:r>
      <w:r w:rsidR="00664D2F" w:rsidRPr="00323EDB">
        <w:rPr>
          <w:rFonts w:asciiTheme="minorHAnsi" w:hAnsiTheme="minorHAnsi" w:cstheme="minorHAnsi"/>
        </w:rPr>
        <w:t> 603 939 114</w:t>
      </w:r>
      <w:r w:rsidR="00B60958" w:rsidRPr="00323EDB">
        <w:rPr>
          <w:rFonts w:asciiTheme="minorHAnsi" w:hAnsiTheme="minorHAnsi" w:cstheme="minorHAnsi"/>
        </w:rPr>
        <w:t xml:space="preserve">, na e-mail: </w:t>
      </w:r>
      <w:r w:rsidR="00664D2F" w:rsidRPr="00323EDB">
        <w:rPr>
          <w:rFonts w:asciiTheme="minorHAnsi" w:hAnsiTheme="minorHAnsi" w:cstheme="minorHAnsi"/>
        </w:rPr>
        <w:t>obec@moravanyubrna.cz</w:t>
      </w:r>
      <w:r w:rsidR="007711A7" w:rsidRPr="00323EDB">
        <w:rPr>
          <w:rFonts w:asciiTheme="minorHAnsi" w:hAnsiTheme="minorHAnsi" w:cstheme="minorHAnsi"/>
          <w:lang w:val="en-US"/>
        </w:rPr>
        <w:t xml:space="preserve"> </w:t>
      </w:r>
      <w:r w:rsidR="007B11B1" w:rsidRPr="00323EDB">
        <w:rPr>
          <w:rFonts w:asciiTheme="minorHAnsi" w:hAnsiTheme="minorHAnsi" w:cstheme="minorHAnsi"/>
        </w:rPr>
        <w:t xml:space="preserve">nebo na </w:t>
      </w:r>
      <w:r w:rsidR="00894DEA" w:rsidRPr="00323EDB">
        <w:rPr>
          <w:rFonts w:asciiTheme="minorHAnsi" w:hAnsiTheme="minorHAnsi" w:cstheme="minorHAnsi"/>
        </w:rPr>
        <w:t xml:space="preserve">adresu </w:t>
      </w:r>
      <w:r w:rsidR="00664D2F" w:rsidRPr="00323EDB">
        <w:rPr>
          <w:rFonts w:asciiTheme="minorHAnsi" w:hAnsiTheme="minorHAnsi" w:cstheme="minorHAnsi"/>
        </w:rPr>
        <w:t>Obecní úřad Moravany, Vnitřní 49/18, 664 48 Moravany</w:t>
      </w:r>
      <w:r w:rsidR="00B60958" w:rsidRPr="00323EDB">
        <w:rPr>
          <w:rFonts w:asciiTheme="minorHAnsi" w:hAnsiTheme="minorHAnsi" w:cstheme="minorHAnsi"/>
        </w:rPr>
        <w:t>.</w:t>
      </w:r>
      <w:r w:rsidR="0060417B" w:rsidRPr="00323EDB">
        <w:rPr>
          <w:rFonts w:asciiTheme="minorHAnsi" w:hAnsiTheme="minorHAnsi" w:cstheme="minorHAnsi"/>
        </w:rPr>
        <w:t xml:space="preserve"> Žádost o dodatečné informac</w:t>
      </w:r>
      <w:r w:rsidR="00DF3FEF" w:rsidRPr="00323EDB">
        <w:rPr>
          <w:rFonts w:asciiTheme="minorHAnsi" w:hAnsiTheme="minorHAnsi" w:cstheme="minorHAnsi"/>
        </w:rPr>
        <w:t>e musí být doruč</w:t>
      </w:r>
      <w:r w:rsidR="003A2FBD" w:rsidRPr="00323EDB">
        <w:rPr>
          <w:rFonts w:asciiTheme="minorHAnsi" w:hAnsiTheme="minorHAnsi" w:cstheme="minorHAnsi"/>
        </w:rPr>
        <w:t>ena nejpozději 4</w:t>
      </w:r>
      <w:r w:rsidR="007C30FB" w:rsidRPr="00323EDB">
        <w:rPr>
          <w:rFonts w:asciiTheme="minorHAnsi" w:hAnsiTheme="minorHAnsi" w:cstheme="minorHAnsi"/>
        </w:rPr>
        <w:t xml:space="preserve"> pracovní dny</w:t>
      </w:r>
      <w:r w:rsidR="0060417B" w:rsidRPr="00323EDB">
        <w:rPr>
          <w:rFonts w:asciiTheme="minorHAnsi" w:hAnsiTheme="minorHAnsi" w:cstheme="minorHAnsi"/>
        </w:rPr>
        <w:t xml:space="preserve"> před uplynutím lhůty pro podání nabídek.</w:t>
      </w:r>
      <w:r w:rsidR="006D55CC" w:rsidRPr="00323EDB">
        <w:rPr>
          <w:rFonts w:asciiTheme="minorHAnsi" w:hAnsiTheme="minorHAnsi" w:cstheme="minorHAnsi"/>
        </w:rPr>
        <w:t xml:space="preserve"> </w:t>
      </w:r>
    </w:p>
    <w:p w14:paraId="3E6269EB" w14:textId="77777777" w:rsidR="0074182C" w:rsidRPr="00323EDB" w:rsidRDefault="0074182C" w:rsidP="0074182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Dodatečné informace, včetně přesného znění žádosti, doručí zadavatel současně všem dodavatelům, kterým byla zadávací dokumentace poskytnuta</w:t>
      </w:r>
      <w:r w:rsidR="00860D9E" w:rsidRPr="00323EDB">
        <w:rPr>
          <w:rFonts w:asciiTheme="minorHAnsi" w:hAnsiTheme="minorHAnsi" w:cstheme="minorHAnsi"/>
        </w:rPr>
        <w:t xml:space="preserve"> do 2 pracovních dnů od doručení žádosti</w:t>
      </w:r>
      <w:r w:rsidRPr="00323EDB">
        <w:rPr>
          <w:rFonts w:asciiTheme="minorHAnsi" w:hAnsiTheme="minorHAnsi" w:cstheme="minorHAnsi"/>
        </w:rPr>
        <w:t xml:space="preserve">. </w:t>
      </w:r>
    </w:p>
    <w:p w14:paraId="60864079" w14:textId="77777777" w:rsidR="00B6229B" w:rsidRPr="00323EDB" w:rsidRDefault="00B6229B">
      <w:pPr>
        <w:rPr>
          <w:rFonts w:asciiTheme="minorHAnsi" w:hAnsiTheme="minorHAnsi" w:cstheme="minorHAnsi"/>
        </w:rPr>
      </w:pPr>
    </w:p>
    <w:p w14:paraId="19645593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3933A64B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0D7F6670" w14:textId="77777777" w:rsidR="00640039" w:rsidRPr="00323EDB" w:rsidRDefault="00640039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lastRenderedPageBreak/>
        <w:t>Obchodní podmínky, včetně platebních podmínek a podmínek, za nichž je možno překročit výši nabídkové ceny</w:t>
      </w:r>
    </w:p>
    <w:p w14:paraId="6B898C55" w14:textId="77777777" w:rsidR="00640039" w:rsidRPr="00323EDB" w:rsidRDefault="00640039" w:rsidP="0064003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6D99B2F" w14:textId="5AEF6E7D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Obchodní podmínky vymezující budoucí rámec smluvního vztahu jsou nedílnou součástí této </w:t>
      </w:r>
      <w:r w:rsidR="00A201D1" w:rsidRPr="00323EDB">
        <w:rPr>
          <w:rFonts w:asciiTheme="minorHAnsi" w:hAnsiTheme="minorHAnsi" w:cstheme="minorHAnsi"/>
        </w:rPr>
        <w:t xml:space="preserve">výzvy včetně </w:t>
      </w:r>
      <w:r w:rsidRPr="00323EDB">
        <w:rPr>
          <w:rFonts w:asciiTheme="minorHAnsi" w:hAnsiTheme="minorHAnsi" w:cstheme="minorHAnsi"/>
        </w:rPr>
        <w:t>zadávací dokumentace. Obchodní podmínky jsou</w:t>
      </w:r>
      <w:r w:rsidR="003E1659" w:rsidRPr="00323EDB">
        <w:rPr>
          <w:rFonts w:asciiTheme="minorHAnsi" w:hAnsiTheme="minorHAnsi" w:cstheme="minorHAnsi"/>
        </w:rPr>
        <w:t xml:space="preserve"> zpracovány do formy návrh</w:t>
      </w:r>
      <w:r w:rsidR="0058719D" w:rsidRPr="00323EDB">
        <w:rPr>
          <w:rFonts w:asciiTheme="minorHAnsi" w:hAnsiTheme="minorHAnsi" w:cstheme="minorHAnsi"/>
        </w:rPr>
        <w:t>u</w:t>
      </w:r>
      <w:r w:rsidR="008E4217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text</w:t>
      </w:r>
      <w:r w:rsidR="0058719D" w:rsidRPr="00323EDB">
        <w:rPr>
          <w:rFonts w:asciiTheme="minorHAnsi" w:hAnsiTheme="minorHAnsi" w:cstheme="minorHAnsi"/>
        </w:rPr>
        <w:t>u</w:t>
      </w:r>
      <w:r w:rsidR="003E1659" w:rsidRPr="00323EDB">
        <w:rPr>
          <w:rFonts w:asciiTheme="minorHAnsi" w:hAnsiTheme="minorHAnsi" w:cstheme="minorHAnsi"/>
        </w:rPr>
        <w:t xml:space="preserve"> </w:t>
      </w:r>
      <w:r w:rsidR="0058719D" w:rsidRPr="00323EDB">
        <w:rPr>
          <w:rFonts w:asciiTheme="minorHAnsi" w:hAnsiTheme="minorHAnsi" w:cstheme="minorHAnsi"/>
        </w:rPr>
        <w:t>Smlouvy o dílo</w:t>
      </w:r>
      <w:r w:rsidR="00A83EDE" w:rsidRPr="00323EDB">
        <w:rPr>
          <w:rFonts w:asciiTheme="minorHAnsi" w:hAnsiTheme="minorHAnsi" w:cstheme="minorHAnsi"/>
        </w:rPr>
        <w:t xml:space="preserve"> a </w:t>
      </w:r>
      <w:r w:rsidR="008E4217" w:rsidRPr="00323EDB">
        <w:rPr>
          <w:rFonts w:asciiTheme="minorHAnsi" w:hAnsiTheme="minorHAnsi" w:cstheme="minorHAnsi"/>
        </w:rPr>
        <w:t>jsou</w:t>
      </w:r>
      <w:r w:rsidRPr="00323EDB">
        <w:rPr>
          <w:rFonts w:asciiTheme="minorHAnsi" w:hAnsiTheme="minorHAnsi" w:cstheme="minorHAnsi"/>
        </w:rPr>
        <w:t xml:space="preserve"> pro </w:t>
      </w:r>
      <w:r w:rsidR="00E05CFA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 xml:space="preserve"> závazné, </w:t>
      </w:r>
      <w:r w:rsidR="00E05CFA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není oprávněn při zpracování návrh</w:t>
      </w:r>
      <w:r w:rsidR="00EC0776" w:rsidRPr="00323EDB">
        <w:rPr>
          <w:rFonts w:asciiTheme="minorHAnsi" w:hAnsiTheme="minorHAnsi" w:cstheme="minorHAnsi"/>
        </w:rPr>
        <w:t>u smlouvy</w:t>
      </w:r>
      <w:r w:rsidRPr="00323EDB">
        <w:rPr>
          <w:rFonts w:asciiTheme="minorHAnsi" w:hAnsiTheme="minorHAnsi" w:cstheme="minorHAnsi"/>
        </w:rPr>
        <w:t xml:space="preserve"> měnit nebo přidat jakýkoliv údaj či ustanovení,</w:t>
      </w:r>
      <w:r w:rsidR="00465BFA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vyj</w:t>
      </w:r>
      <w:r w:rsidR="0091501A" w:rsidRPr="00323EDB">
        <w:rPr>
          <w:rFonts w:asciiTheme="minorHAnsi" w:hAnsiTheme="minorHAnsi" w:cstheme="minorHAnsi"/>
        </w:rPr>
        <w:t xml:space="preserve">ma </w:t>
      </w:r>
      <w:r w:rsidR="008072DD" w:rsidRPr="00323EDB">
        <w:rPr>
          <w:rFonts w:asciiTheme="minorHAnsi" w:hAnsiTheme="minorHAnsi" w:cstheme="minorHAnsi"/>
        </w:rPr>
        <w:t>případů uvedených dále</w:t>
      </w:r>
      <w:r w:rsidR="0091501A" w:rsidRPr="00323EDB">
        <w:rPr>
          <w:rFonts w:asciiTheme="minorHAnsi" w:hAnsiTheme="minorHAnsi" w:cstheme="minorHAnsi"/>
        </w:rPr>
        <w:t>.</w:t>
      </w:r>
    </w:p>
    <w:p w14:paraId="352308C1" w14:textId="77777777" w:rsidR="00DA54D2" w:rsidRPr="00323EDB" w:rsidRDefault="00DA54D2" w:rsidP="00DA54D2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1C13B42D" w14:textId="35557D5A" w:rsidR="00DE0B66" w:rsidRPr="00323EDB" w:rsidRDefault="00E05CFA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3E1659" w:rsidRPr="00323EDB">
        <w:rPr>
          <w:rFonts w:asciiTheme="minorHAnsi" w:hAnsiTheme="minorHAnsi" w:cstheme="minorHAnsi"/>
        </w:rPr>
        <w:t xml:space="preserve"> doplní do návrhů</w:t>
      </w:r>
      <w:r w:rsidR="00640039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textů</w:t>
      </w:r>
      <w:r w:rsidR="00A83EDE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sml</w:t>
      </w:r>
      <w:r w:rsidR="00640039" w:rsidRPr="00323EDB">
        <w:rPr>
          <w:rFonts w:asciiTheme="minorHAnsi" w:hAnsiTheme="minorHAnsi" w:cstheme="minorHAnsi"/>
        </w:rPr>
        <w:t>u</w:t>
      </w:r>
      <w:r w:rsidR="003E1659" w:rsidRPr="00323EDB">
        <w:rPr>
          <w:rFonts w:asciiTheme="minorHAnsi" w:hAnsiTheme="minorHAnsi" w:cstheme="minorHAnsi"/>
        </w:rPr>
        <w:t>v</w:t>
      </w:r>
      <w:r w:rsidR="00640039" w:rsidRPr="00323EDB">
        <w:rPr>
          <w:rFonts w:asciiTheme="minorHAnsi" w:hAnsiTheme="minorHAnsi" w:cstheme="minorHAnsi"/>
        </w:rPr>
        <w:t xml:space="preserve"> identifikační a kontaktní údaje v požadovaném rozsahu</w:t>
      </w:r>
      <w:r w:rsidR="004A5082" w:rsidRPr="00323EDB">
        <w:rPr>
          <w:rFonts w:asciiTheme="minorHAnsi" w:hAnsiTheme="minorHAnsi" w:cstheme="minorHAnsi"/>
        </w:rPr>
        <w:t>, údaje týkající se hodnotícího kritéria</w:t>
      </w:r>
      <w:r w:rsidR="00DE0B66" w:rsidRPr="00323EDB">
        <w:rPr>
          <w:rFonts w:asciiTheme="minorHAnsi" w:hAnsiTheme="minorHAnsi" w:cstheme="minorHAnsi"/>
        </w:rPr>
        <w:t xml:space="preserve">, </w:t>
      </w:r>
      <w:r w:rsidR="00640039" w:rsidRPr="00323EDB">
        <w:rPr>
          <w:rFonts w:asciiTheme="minorHAnsi" w:hAnsiTheme="minorHAnsi" w:cstheme="minorHAnsi"/>
        </w:rPr>
        <w:t>a další údaje stanovené zadavatelem (údaje v textu vyznačené údajem „***“</w:t>
      </w:r>
      <w:r w:rsidR="00057814" w:rsidRPr="00323EDB">
        <w:rPr>
          <w:rFonts w:asciiTheme="minorHAnsi" w:hAnsiTheme="minorHAnsi" w:cstheme="minorHAnsi"/>
        </w:rPr>
        <w:t xml:space="preserve"> nebo „</w:t>
      </w:r>
      <w:r w:rsidR="00895B30" w:rsidRPr="00323EDB">
        <w:rPr>
          <w:rFonts w:asciiTheme="minorHAnsi" w:hAnsiTheme="minorHAnsi" w:cstheme="minorHAnsi"/>
          <w:lang w:val="en-US"/>
        </w:rPr>
        <w:t>[</w:t>
      </w:r>
      <w:r w:rsidR="00057814" w:rsidRPr="00323EDB">
        <w:rPr>
          <w:rFonts w:asciiTheme="minorHAnsi" w:hAnsiTheme="minorHAnsi" w:cstheme="minorHAnsi"/>
        </w:rPr>
        <w:t>bude doplněno</w:t>
      </w:r>
      <w:r w:rsidR="00895B30" w:rsidRPr="00323EDB">
        <w:rPr>
          <w:rFonts w:asciiTheme="minorHAnsi" w:hAnsiTheme="minorHAnsi" w:cstheme="minorHAnsi"/>
        </w:rPr>
        <w:t>]</w:t>
      </w:r>
      <w:r w:rsidR="00057814" w:rsidRPr="00323EDB">
        <w:rPr>
          <w:rFonts w:asciiTheme="minorHAnsi" w:hAnsiTheme="minorHAnsi" w:cstheme="minorHAnsi"/>
        </w:rPr>
        <w:t>“</w:t>
      </w:r>
      <w:r w:rsidR="00640039" w:rsidRPr="00323EDB">
        <w:rPr>
          <w:rFonts w:asciiTheme="minorHAnsi" w:hAnsiTheme="minorHAnsi" w:cstheme="minorHAnsi"/>
        </w:rPr>
        <w:t xml:space="preserve">). </w:t>
      </w:r>
    </w:p>
    <w:p w14:paraId="3AF3D094" w14:textId="77777777" w:rsidR="00DE0B66" w:rsidRPr="00323EDB" w:rsidRDefault="00DE0B66" w:rsidP="00DE0B66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36959A61" w14:textId="77777777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snapToGrid w:val="0"/>
        </w:rPr>
        <w:t>Pokud nabídku podává více osob společně (</w:t>
      </w:r>
      <w:r w:rsidR="002E3DEA" w:rsidRPr="00323EDB">
        <w:rPr>
          <w:rFonts w:asciiTheme="minorHAnsi" w:hAnsiTheme="minorHAnsi" w:cstheme="minorHAnsi"/>
          <w:snapToGrid w:val="0"/>
        </w:rPr>
        <w:t>společnost</w:t>
      </w:r>
      <w:r w:rsidRPr="00323EDB">
        <w:rPr>
          <w:rFonts w:asciiTheme="minorHAnsi" w:hAnsiTheme="minorHAnsi" w:cstheme="minorHAnsi"/>
          <w:snapToGrid w:val="0"/>
        </w:rPr>
        <w:t xml:space="preserve">), příslušným způsobem tuto skutečnost zohlední v úvodu (identifikace smluvních stran) a v závěru (podpisy </w:t>
      </w:r>
      <w:r w:rsidR="007C30FB" w:rsidRPr="00323EDB">
        <w:rPr>
          <w:rFonts w:asciiTheme="minorHAnsi" w:hAnsiTheme="minorHAnsi" w:cstheme="minorHAnsi"/>
          <w:snapToGrid w:val="0"/>
        </w:rPr>
        <w:t>smluvních stran) návrh</w:t>
      </w:r>
      <w:r w:rsidR="003E1659" w:rsidRPr="00323EDB">
        <w:rPr>
          <w:rFonts w:asciiTheme="minorHAnsi" w:hAnsiTheme="minorHAnsi" w:cstheme="minorHAnsi"/>
          <w:snapToGrid w:val="0"/>
        </w:rPr>
        <w:t>ů smluv</w:t>
      </w:r>
      <w:r w:rsidRPr="00323EDB">
        <w:rPr>
          <w:rFonts w:asciiTheme="minorHAnsi" w:hAnsiTheme="minorHAnsi" w:cstheme="minorHAnsi"/>
          <w:snapToGrid w:val="0"/>
        </w:rPr>
        <w:t xml:space="preserve">. </w:t>
      </w:r>
    </w:p>
    <w:p w14:paraId="24504233" w14:textId="77777777" w:rsidR="00DA54D2" w:rsidRPr="00323EDB" w:rsidRDefault="00DA54D2" w:rsidP="00CA601E">
      <w:pPr>
        <w:suppressAutoHyphens/>
        <w:jc w:val="both"/>
        <w:rPr>
          <w:rFonts w:asciiTheme="minorHAnsi" w:hAnsiTheme="minorHAnsi" w:cstheme="minorHAnsi"/>
        </w:rPr>
      </w:pPr>
    </w:p>
    <w:p w14:paraId="36085287" w14:textId="5121039E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Návrh</w:t>
      </w:r>
      <w:r w:rsidR="00AD1C95" w:rsidRPr="00323EDB">
        <w:rPr>
          <w:rFonts w:asciiTheme="minorHAnsi" w:hAnsiTheme="minorHAnsi" w:cstheme="minorHAnsi"/>
        </w:rPr>
        <w:t>y smluv</w:t>
      </w:r>
      <w:r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  <w:b/>
        </w:rPr>
        <w:t xml:space="preserve">musí být ze strany </w:t>
      </w:r>
      <w:r w:rsidR="00E05CFA" w:rsidRPr="00323EDB">
        <w:rPr>
          <w:rFonts w:asciiTheme="minorHAnsi" w:hAnsiTheme="minorHAnsi" w:cstheme="minorHAnsi"/>
          <w:b/>
        </w:rPr>
        <w:t>účastníka</w:t>
      </w:r>
      <w:r w:rsidRPr="00323EDB">
        <w:rPr>
          <w:rFonts w:asciiTheme="minorHAnsi" w:hAnsiTheme="minorHAnsi" w:cstheme="minorHAnsi"/>
          <w:b/>
        </w:rPr>
        <w:t xml:space="preserve"> podepsán</w:t>
      </w:r>
      <w:r w:rsidR="00AD1C95" w:rsidRPr="00323EDB">
        <w:rPr>
          <w:rFonts w:asciiTheme="minorHAnsi" w:hAnsiTheme="minorHAnsi" w:cstheme="minorHAnsi"/>
          <w:b/>
        </w:rPr>
        <w:t>y</w:t>
      </w:r>
      <w:r w:rsidRPr="00323EDB">
        <w:rPr>
          <w:rFonts w:asciiTheme="minorHAnsi" w:hAnsiTheme="minorHAnsi" w:cstheme="minorHAnsi"/>
          <w:b/>
        </w:rPr>
        <w:t xml:space="preserve"> osobou oprávněnou jednat jménem či za </w:t>
      </w:r>
      <w:r w:rsidR="00E05CFA" w:rsidRPr="00323EDB">
        <w:rPr>
          <w:rFonts w:asciiTheme="minorHAnsi" w:hAnsiTheme="minorHAnsi" w:cstheme="minorHAnsi"/>
          <w:b/>
        </w:rPr>
        <w:t>účastníka</w:t>
      </w:r>
      <w:r w:rsidRPr="00323EDB">
        <w:rPr>
          <w:rFonts w:asciiTheme="minorHAnsi" w:hAnsiTheme="minorHAnsi" w:cstheme="minorHAnsi"/>
          <w:b/>
        </w:rPr>
        <w:t>. Pokud tato osoba činí úkon na základě plné moci č</w:t>
      </w:r>
      <w:r w:rsidR="00ED78D1" w:rsidRPr="00323EDB">
        <w:rPr>
          <w:rFonts w:asciiTheme="minorHAnsi" w:hAnsiTheme="minorHAnsi" w:cstheme="minorHAnsi"/>
          <w:b/>
        </w:rPr>
        <w:t>i pověření, musí být příslušná plná moc či pověření</w:t>
      </w:r>
      <w:r w:rsidR="00C327F8" w:rsidRPr="00323EDB">
        <w:rPr>
          <w:rFonts w:asciiTheme="minorHAnsi" w:hAnsiTheme="minorHAnsi" w:cstheme="minorHAnsi"/>
          <w:b/>
        </w:rPr>
        <w:t xml:space="preserve"> součástí nabídky</w:t>
      </w:r>
      <w:r w:rsidR="007C30FB" w:rsidRPr="00323EDB">
        <w:rPr>
          <w:rFonts w:asciiTheme="minorHAnsi" w:hAnsiTheme="minorHAnsi" w:cstheme="minorHAnsi"/>
          <w:b/>
        </w:rPr>
        <w:t xml:space="preserve"> (postačuje v prosté kopii)</w:t>
      </w:r>
      <w:r w:rsidRPr="00323EDB">
        <w:rPr>
          <w:rFonts w:asciiTheme="minorHAnsi" w:hAnsiTheme="minorHAnsi" w:cstheme="minorHAnsi"/>
        </w:rPr>
        <w:t>.</w:t>
      </w:r>
      <w:r w:rsidR="00DA54D2" w:rsidRPr="00323EDB">
        <w:rPr>
          <w:rFonts w:asciiTheme="minorHAnsi" w:hAnsiTheme="minorHAnsi" w:cstheme="minorHAnsi"/>
        </w:rPr>
        <w:t xml:space="preserve"> </w:t>
      </w:r>
    </w:p>
    <w:p w14:paraId="7852E120" w14:textId="77777777" w:rsidR="00CA601E" w:rsidRPr="00323EDB" w:rsidRDefault="00CA601E" w:rsidP="00C327F8">
      <w:pPr>
        <w:suppressAutoHyphens/>
        <w:ind w:left="708"/>
        <w:jc w:val="both"/>
        <w:rPr>
          <w:rFonts w:asciiTheme="minorHAnsi" w:hAnsiTheme="minorHAnsi" w:cstheme="minorHAnsi"/>
        </w:rPr>
      </w:pPr>
    </w:p>
    <w:p w14:paraId="1E9391E5" w14:textId="77777777" w:rsidR="00640039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Platební podmínky</w:t>
      </w:r>
    </w:p>
    <w:p w14:paraId="1E50CF0B" w14:textId="77777777" w:rsidR="0004212F" w:rsidRPr="00323EDB" w:rsidRDefault="0004212F" w:rsidP="0004212F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1D238C1A" w14:textId="6C5F587C" w:rsidR="00640039" w:rsidRPr="00323EDB" w:rsidRDefault="00C327F8" w:rsidP="003A27E2">
      <w:pPr>
        <w:tabs>
          <w:tab w:val="num" w:pos="540"/>
        </w:tabs>
        <w:spacing w:after="12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Cena bude hrazena na základě </w:t>
      </w:r>
      <w:r w:rsidR="008845C8" w:rsidRPr="00323EDB">
        <w:rPr>
          <w:rFonts w:asciiTheme="minorHAnsi" w:hAnsiTheme="minorHAnsi" w:cstheme="minorHAnsi"/>
        </w:rPr>
        <w:t>několika</w:t>
      </w:r>
      <w:r w:rsidRPr="00323EDB">
        <w:rPr>
          <w:rFonts w:asciiTheme="minorHAnsi" w:hAnsiTheme="minorHAnsi" w:cstheme="minorHAnsi"/>
        </w:rPr>
        <w:t xml:space="preserve"> faktur s náležitostmi daňového dokladu</w:t>
      </w:r>
      <w:r w:rsidR="008845C8" w:rsidRPr="00323EDB">
        <w:rPr>
          <w:rFonts w:asciiTheme="minorHAnsi" w:hAnsiTheme="minorHAnsi" w:cstheme="minorHAnsi"/>
        </w:rPr>
        <w:t>. Lhůta splatnosti faktur</w:t>
      </w:r>
      <w:r w:rsidR="006D55CC" w:rsidRPr="00323EDB">
        <w:rPr>
          <w:rFonts w:asciiTheme="minorHAnsi" w:hAnsiTheme="minorHAnsi" w:cstheme="minorHAnsi"/>
        </w:rPr>
        <w:t xml:space="preserve"> je </w:t>
      </w:r>
      <w:r w:rsidR="008845C8" w:rsidRPr="00323EDB">
        <w:rPr>
          <w:rFonts w:asciiTheme="minorHAnsi" w:hAnsiTheme="minorHAnsi" w:cstheme="minorHAnsi"/>
          <w:bCs/>
        </w:rPr>
        <w:t>30</w:t>
      </w:r>
      <w:r w:rsidRPr="00323EDB">
        <w:rPr>
          <w:rFonts w:asciiTheme="minorHAnsi" w:hAnsiTheme="minorHAnsi" w:cstheme="minorHAnsi"/>
        </w:rPr>
        <w:t xml:space="preserve"> dní ode dne </w:t>
      </w:r>
      <w:r w:rsidR="00855155" w:rsidRPr="00323EDB">
        <w:rPr>
          <w:rFonts w:asciiTheme="minorHAnsi" w:hAnsiTheme="minorHAnsi" w:cstheme="minorHAnsi"/>
        </w:rPr>
        <w:t>doručení</w:t>
      </w:r>
      <w:r w:rsidRPr="00323EDB">
        <w:rPr>
          <w:rFonts w:asciiTheme="minorHAnsi" w:hAnsiTheme="minorHAnsi" w:cstheme="minorHAnsi"/>
        </w:rPr>
        <w:t xml:space="preserve"> faktury. </w:t>
      </w:r>
      <w:r w:rsidR="00640039" w:rsidRPr="00323EDB">
        <w:rPr>
          <w:rFonts w:asciiTheme="minorHAnsi" w:hAnsiTheme="minorHAnsi" w:cstheme="minorHAnsi"/>
        </w:rPr>
        <w:t>Platební podmínky jsou podrobněji vymezeny v</w:t>
      </w:r>
      <w:r w:rsidR="00AD1C95" w:rsidRPr="00323EDB">
        <w:rPr>
          <w:rFonts w:asciiTheme="minorHAnsi" w:hAnsiTheme="minorHAnsi" w:cstheme="minorHAnsi"/>
        </w:rPr>
        <w:t> obchodních podmínkách</w:t>
      </w:r>
      <w:r w:rsidR="00640039" w:rsidRPr="00323EDB">
        <w:rPr>
          <w:rFonts w:asciiTheme="minorHAnsi" w:hAnsiTheme="minorHAnsi" w:cstheme="minorHAnsi"/>
        </w:rPr>
        <w:t xml:space="preserve">, </w:t>
      </w:r>
      <w:r w:rsidR="006D55CC" w:rsidRPr="00323EDB">
        <w:rPr>
          <w:rFonts w:asciiTheme="minorHAnsi" w:hAnsiTheme="minorHAnsi" w:cstheme="minorHAnsi"/>
        </w:rPr>
        <w:t>kter</w:t>
      </w:r>
      <w:r w:rsidR="00AD1C95" w:rsidRPr="00323EDB">
        <w:rPr>
          <w:rFonts w:asciiTheme="minorHAnsi" w:hAnsiTheme="minorHAnsi" w:cstheme="minorHAnsi"/>
        </w:rPr>
        <w:t>é jsou n</w:t>
      </w:r>
      <w:r w:rsidR="00640039" w:rsidRPr="00323EDB">
        <w:rPr>
          <w:rFonts w:asciiTheme="minorHAnsi" w:hAnsiTheme="minorHAnsi" w:cstheme="minorHAnsi"/>
        </w:rPr>
        <w:t xml:space="preserve">edílnou </w:t>
      </w:r>
      <w:r w:rsidR="00723035" w:rsidRPr="00323EDB">
        <w:rPr>
          <w:rFonts w:asciiTheme="minorHAnsi" w:hAnsiTheme="minorHAnsi" w:cstheme="minorHAnsi"/>
        </w:rPr>
        <w:t>součástí</w:t>
      </w:r>
      <w:r w:rsidR="00640039" w:rsidRPr="00323EDB">
        <w:rPr>
          <w:rFonts w:asciiTheme="minorHAnsi" w:hAnsiTheme="minorHAnsi" w:cstheme="minorHAnsi"/>
        </w:rPr>
        <w:t xml:space="preserve"> této </w:t>
      </w:r>
      <w:r w:rsidR="00403F70" w:rsidRPr="00323EDB">
        <w:rPr>
          <w:rFonts w:asciiTheme="minorHAnsi" w:hAnsiTheme="minorHAnsi" w:cstheme="minorHAnsi"/>
        </w:rPr>
        <w:t xml:space="preserve">výzvy včetně </w:t>
      </w:r>
      <w:r w:rsidR="00640039" w:rsidRPr="00323EDB">
        <w:rPr>
          <w:rFonts w:asciiTheme="minorHAnsi" w:hAnsiTheme="minorHAnsi" w:cstheme="minorHAnsi"/>
        </w:rPr>
        <w:t xml:space="preserve">zadávací dokumentace. </w:t>
      </w:r>
    </w:p>
    <w:p w14:paraId="77C27046" w14:textId="77777777" w:rsidR="00B60958" w:rsidRPr="00323EDB" w:rsidRDefault="00B60958" w:rsidP="00B6229B">
      <w:pPr>
        <w:rPr>
          <w:rFonts w:asciiTheme="minorHAnsi" w:hAnsiTheme="minorHAnsi" w:cstheme="minorHAnsi"/>
          <w:b/>
          <w:sz w:val="28"/>
          <w:szCs w:val="28"/>
        </w:rPr>
      </w:pPr>
    </w:p>
    <w:p w14:paraId="795A1B6C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Požadavek na způsob zpracování nabídkové ceny</w:t>
      </w:r>
    </w:p>
    <w:p w14:paraId="10DAF0F4" w14:textId="77777777" w:rsidR="00B60958" w:rsidRPr="00323EDB" w:rsidRDefault="00B60958" w:rsidP="00B60958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5A77B7" w14:textId="3153C9AC" w:rsidR="00672BAF" w:rsidRPr="00323EDB" w:rsidRDefault="00E05CFA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B60958" w:rsidRPr="00323EDB">
        <w:rPr>
          <w:rFonts w:asciiTheme="minorHAnsi" w:hAnsiTheme="minorHAnsi" w:cstheme="minorHAnsi"/>
        </w:rPr>
        <w:t xml:space="preserve"> (dodavatel) je povinen stanovit celkovou nabídkovou cenu absolutní částkou v českých korunách</w:t>
      </w:r>
      <w:r w:rsidR="00FB6959" w:rsidRPr="00323EDB">
        <w:rPr>
          <w:rFonts w:asciiTheme="minorHAnsi" w:hAnsiTheme="minorHAnsi" w:cstheme="minorHAnsi"/>
        </w:rPr>
        <w:t>.</w:t>
      </w:r>
      <w:r w:rsidR="00B60958" w:rsidRPr="00323EDB">
        <w:rPr>
          <w:rFonts w:asciiTheme="minorHAnsi" w:hAnsiTheme="minorHAnsi" w:cstheme="minorHAnsi"/>
        </w:rPr>
        <w:t xml:space="preserve"> </w:t>
      </w:r>
    </w:p>
    <w:p w14:paraId="3BAF6E5D" w14:textId="77777777" w:rsidR="00FB6959" w:rsidRPr="00323EDB" w:rsidRDefault="00FB6959" w:rsidP="00FB6959">
      <w:pPr>
        <w:suppressAutoHyphens/>
        <w:jc w:val="both"/>
        <w:rPr>
          <w:rFonts w:asciiTheme="minorHAnsi" w:hAnsiTheme="minorHAnsi" w:cstheme="minorHAnsi"/>
        </w:rPr>
      </w:pPr>
    </w:p>
    <w:p w14:paraId="5429B92E" w14:textId="19EE5D5E" w:rsidR="00B60958" w:rsidRPr="00323EDB" w:rsidRDefault="00B60958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Nabídková cena musí obsahovat veškeré náklady </w:t>
      </w:r>
      <w:r w:rsidR="00E05CFA" w:rsidRPr="00323EDB">
        <w:rPr>
          <w:rFonts w:asciiTheme="minorHAnsi" w:hAnsiTheme="minorHAnsi" w:cstheme="minorHAnsi"/>
        </w:rPr>
        <w:t>účastn</w:t>
      </w:r>
      <w:r w:rsidR="00172553" w:rsidRPr="00323EDB">
        <w:rPr>
          <w:rFonts w:asciiTheme="minorHAnsi" w:hAnsiTheme="minorHAnsi" w:cstheme="minorHAnsi"/>
        </w:rPr>
        <w:t>í</w:t>
      </w:r>
      <w:r w:rsidR="00E05CFA" w:rsidRPr="00323EDB">
        <w:rPr>
          <w:rFonts w:asciiTheme="minorHAnsi" w:hAnsiTheme="minorHAnsi" w:cstheme="minorHAnsi"/>
        </w:rPr>
        <w:t>ka</w:t>
      </w:r>
      <w:r w:rsidRPr="00323EDB">
        <w:rPr>
          <w:rFonts w:asciiTheme="minorHAnsi" w:hAnsiTheme="minorHAnsi" w:cstheme="minorHAnsi"/>
        </w:rPr>
        <w:t xml:space="preserve"> (dodavatele) nutné k realizaci </w:t>
      </w:r>
      <w:r w:rsidR="008072DD" w:rsidRPr="00323EDB">
        <w:rPr>
          <w:rFonts w:asciiTheme="minorHAnsi" w:hAnsiTheme="minorHAnsi" w:cstheme="minorHAnsi"/>
        </w:rPr>
        <w:t>zakázky</w:t>
      </w:r>
      <w:r w:rsidR="00F55895" w:rsidRPr="00323EDB">
        <w:rPr>
          <w:rFonts w:asciiTheme="minorHAnsi" w:hAnsiTheme="minorHAnsi" w:cstheme="minorHAnsi"/>
        </w:rPr>
        <w:t>.</w:t>
      </w:r>
    </w:p>
    <w:p w14:paraId="5FB1F9EB" w14:textId="77777777" w:rsidR="00B60958" w:rsidRPr="00323EDB" w:rsidRDefault="00B60958" w:rsidP="00D6520E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49CD8EE7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6DF00849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Podmínky a požadavky na zpracování nabídky – obsah nabídky</w:t>
      </w:r>
    </w:p>
    <w:p w14:paraId="2C7AC697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7D21623F" w14:textId="73A2912C" w:rsidR="00B60958" w:rsidRPr="00323EDB" w:rsidRDefault="00B60958" w:rsidP="00B60958">
      <w:p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Z důvodu přehlednosti doporučuje zadavatel, aby nabídka byla členěna do samostatných částí, řazených v nabídce za sebou (j</w:t>
      </w:r>
      <w:r w:rsidR="00172553" w:rsidRPr="00323EDB">
        <w:rPr>
          <w:rFonts w:asciiTheme="minorHAnsi" w:hAnsiTheme="minorHAnsi" w:cstheme="minorHAnsi"/>
          <w:snapToGrid w:val="0"/>
        </w:rPr>
        <w:t>edno zda každé v samostatné složc</w:t>
      </w:r>
      <w:r w:rsidRPr="00323EDB">
        <w:rPr>
          <w:rFonts w:asciiTheme="minorHAnsi" w:hAnsiTheme="minorHAnsi" w:cstheme="minorHAnsi"/>
          <w:snapToGrid w:val="0"/>
        </w:rPr>
        <w:t>e nebo společně v jedné slo</w:t>
      </w:r>
      <w:r w:rsidR="00172553" w:rsidRPr="00323EDB">
        <w:rPr>
          <w:rFonts w:asciiTheme="minorHAnsi" w:hAnsiTheme="minorHAnsi" w:cstheme="minorHAnsi"/>
          <w:snapToGrid w:val="0"/>
        </w:rPr>
        <w:t>žc</w:t>
      </w:r>
      <w:r w:rsidRPr="00323EDB">
        <w:rPr>
          <w:rFonts w:asciiTheme="minorHAnsi" w:hAnsiTheme="minorHAnsi" w:cstheme="minorHAnsi"/>
          <w:snapToGrid w:val="0"/>
        </w:rPr>
        <w:t>e) a označených shodně s následujícími pokyny:</w:t>
      </w:r>
    </w:p>
    <w:p w14:paraId="04C31176" w14:textId="77777777" w:rsidR="00B60958" w:rsidRPr="00323EDB" w:rsidRDefault="00B60958" w:rsidP="00B60958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A819809" w14:textId="77777777" w:rsidR="00B60958" w:rsidRPr="00323EDB" w:rsidRDefault="00B60958" w:rsidP="00B60958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1 – PR</w:t>
      </w:r>
      <w:smartTag w:uri="urn:schemas-microsoft-com:office:smarttags" w:element="PersonName">
        <w:r w:rsidRPr="00323EDB">
          <w:rPr>
            <w:rFonts w:asciiTheme="minorHAnsi" w:hAnsiTheme="minorHAnsi" w:cstheme="minorHAnsi"/>
          </w:rPr>
          <w:t>OK</w:t>
        </w:r>
      </w:smartTag>
      <w:r w:rsidRPr="00323EDB">
        <w:rPr>
          <w:rFonts w:asciiTheme="minorHAnsi" w:hAnsiTheme="minorHAnsi" w:cstheme="minorHAnsi"/>
        </w:rPr>
        <w:t>ÁZÁNÍ SPLNĚNÍ KVALIFIKACE</w:t>
      </w:r>
    </w:p>
    <w:p w14:paraId="68B265A3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1EF20C49" w14:textId="4B8D930B" w:rsidR="00B60958" w:rsidRPr="00323EDB" w:rsidRDefault="00B60958" w:rsidP="00EA51C5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 xml:space="preserve">Vyplněný formulář </w:t>
      </w:r>
      <w:r w:rsidRPr="00323EDB">
        <w:rPr>
          <w:rFonts w:asciiTheme="minorHAnsi" w:hAnsiTheme="minorHAnsi" w:cstheme="minorHAnsi"/>
          <w:b/>
          <w:snapToGrid w:val="0"/>
        </w:rPr>
        <w:t xml:space="preserve">"KRYCÍ LIST NABÍDKY" </w:t>
      </w:r>
      <w:r w:rsidRPr="00323EDB">
        <w:rPr>
          <w:rFonts w:asciiTheme="minorHAnsi" w:hAnsiTheme="minorHAnsi" w:cstheme="minorHAnsi"/>
          <w:snapToGrid w:val="0"/>
        </w:rPr>
        <w:t>opatřen podpisem osoby oprávně</w:t>
      </w:r>
      <w:r w:rsidR="002E5FD1" w:rsidRPr="00323EDB">
        <w:rPr>
          <w:rFonts w:asciiTheme="minorHAnsi" w:hAnsiTheme="minorHAnsi" w:cstheme="minorHAnsi"/>
          <w:snapToGrid w:val="0"/>
        </w:rPr>
        <w:t xml:space="preserve">né jednat jménem či za </w:t>
      </w:r>
      <w:r w:rsidR="00E05CFA" w:rsidRPr="00323EDB">
        <w:rPr>
          <w:rFonts w:asciiTheme="minorHAnsi" w:hAnsiTheme="minorHAnsi" w:cstheme="minorHAnsi"/>
          <w:snapToGrid w:val="0"/>
        </w:rPr>
        <w:t>účastníka</w:t>
      </w:r>
      <w:r w:rsidR="002E5FD1" w:rsidRPr="00323EDB">
        <w:rPr>
          <w:rFonts w:asciiTheme="minorHAnsi" w:hAnsiTheme="minorHAnsi" w:cstheme="minorHAnsi"/>
          <w:snapToGrid w:val="0"/>
        </w:rPr>
        <w:t>.</w:t>
      </w:r>
    </w:p>
    <w:p w14:paraId="285EE7E4" w14:textId="3D481744" w:rsidR="00403F70" w:rsidRPr="00323EDB" w:rsidRDefault="00403F70" w:rsidP="00EA51C5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 o oprávnění osoby k podpisu Návrhu Smlouvy o dílo (plná moc nebo Výpis z obchodního rejstříku)</w:t>
      </w:r>
      <w:r w:rsidR="002D7870" w:rsidRPr="00323EDB">
        <w:rPr>
          <w:rFonts w:asciiTheme="minorHAnsi" w:hAnsiTheme="minorHAnsi" w:cstheme="minorHAnsi"/>
          <w:snapToGrid w:val="0"/>
        </w:rPr>
        <w:t>.</w:t>
      </w:r>
    </w:p>
    <w:p w14:paraId="46CE1FD7" w14:textId="68DD392F" w:rsidR="00B60958" w:rsidRPr="00323EDB" w:rsidRDefault="00B60958" w:rsidP="00EA51C5">
      <w:pPr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 xml:space="preserve">Doklady, jimiž </w:t>
      </w:r>
      <w:r w:rsidR="00E05CFA" w:rsidRPr="00323EDB">
        <w:rPr>
          <w:rFonts w:asciiTheme="minorHAnsi" w:hAnsiTheme="minorHAnsi" w:cstheme="minorHAnsi"/>
          <w:snapToGrid w:val="0"/>
        </w:rPr>
        <w:t>účastník</w:t>
      </w:r>
      <w:r w:rsidRPr="00323EDB">
        <w:rPr>
          <w:rFonts w:asciiTheme="minorHAnsi" w:hAnsiTheme="minorHAnsi" w:cstheme="minorHAnsi"/>
          <w:snapToGrid w:val="0"/>
        </w:rPr>
        <w:t xml:space="preserve"> prokazuje splnění kvalifikace</w:t>
      </w:r>
      <w:r w:rsidR="00155D96" w:rsidRPr="00323EDB">
        <w:rPr>
          <w:rFonts w:asciiTheme="minorHAnsi" w:hAnsiTheme="minorHAnsi" w:cstheme="minorHAnsi"/>
          <w:snapToGrid w:val="0"/>
        </w:rPr>
        <w:t>:</w:t>
      </w:r>
    </w:p>
    <w:p w14:paraId="6CA85458" w14:textId="6C4D00CC" w:rsidR="00281894" w:rsidRPr="00323EDB" w:rsidRDefault="00281894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základní</w:t>
      </w:r>
      <w:r w:rsidR="007677F3" w:rsidRPr="00323EDB">
        <w:rPr>
          <w:rFonts w:asciiTheme="minorHAnsi" w:hAnsiTheme="minorHAnsi" w:cstheme="minorHAnsi"/>
          <w:snapToGrid w:val="0"/>
        </w:rPr>
        <w:t xml:space="preserve"> způsobilosti</w:t>
      </w:r>
    </w:p>
    <w:p w14:paraId="42E1088B" w14:textId="71DE2F29" w:rsidR="00403F70" w:rsidRPr="00323EDB" w:rsidRDefault="00403F70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profesní způsobilosti</w:t>
      </w:r>
    </w:p>
    <w:p w14:paraId="151099E9" w14:textId="77777777" w:rsidR="00281894" w:rsidRPr="00323EDB" w:rsidRDefault="00281894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technických kvalifikačních předpokladů</w:t>
      </w:r>
      <w:r w:rsidR="00C07091" w:rsidRPr="00323EDB">
        <w:rPr>
          <w:rFonts w:asciiTheme="minorHAnsi" w:hAnsiTheme="minorHAnsi" w:cstheme="minorHAnsi"/>
          <w:snapToGrid w:val="0"/>
        </w:rPr>
        <w:t>.</w:t>
      </w:r>
    </w:p>
    <w:p w14:paraId="7EB51F18" w14:textId="3290B772" w:rsidR="00B60958" w:rsidRPr="00323EDB" w:rsidRDefault="00B60958" w:rsidP="00B60958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lastRenderedPageBreak/>
        <w:t>ČÁST 2 – NÁVRH</w:t>
      </w:r>
      <w:r w:rsidR="00400A25" w:rsidRPr="00323EDB">
        <w:rPr>
          <w:rFonts w:asciiTheme="minorHAnsi" w:hAnsiTheme="minorHAnsi" w:cstheme="minorHAnsi"/>
        </w:rPr>
        <w:t xml:space="preserve"> SML</w:t>
      </w:r>
      <w:r w:rsidR="00561427" w:rsidRPr="00323EDB">
        <w:rPr>
          <w:rFonts w:asciiTheme="minorHAnsi" w:hAnsiTheme="minorHAnsi" w:cstheme="minorHAnsi"/>
        </w:rPr>
        <w:t>OUVY</w:t>
      </w:r>
    </w:p>
    <w:p w14:paraId="0576DA34" w14:textId="344847A6" w:rsidR="00E20A79" w:rsidRPr="00323EDB" w:rsidRDefault="00346798" w:rsidP="00EA51C5">
      <w:pPr>
        <w:numPr>
          <w:ilvl w:val="0"/>
          <w:numId w:val="3"/>
        </w:numPr>
        <w:tabs>
          <w:tab w:val="clear" w:pos="1065"/>
          <w:tab w:val="num" w:pos="0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snapToGrid w:val="0"/>
        </w:rPr>
        <w:t>Návrh</w:t>
      </w:r>
      <w:r w:rsidR="00403F70" w:rsidRPr="00323EDB">
        <w:rPr>
          <w:rFonts w:asciiTheme="minorHAnsi" w:hAnsiTheme="minorHAnsi" w:cstheme="minorHAnsi"/>
          <w:snapToGrid w:val="0"/>
        </w:rPr>
        <w:t>y</w:t>
      </w:r>
      <w:r w:rsidRPr="00323EDB">
        <w:rPr>
          <w:rFonts w:asciiTheme="minorHAnsi" w:hAnsiTheme="minorHAnsi" w:cstheme="minorHAnsi"/>
          <w:snapToGrid w:val="0"/>
        </w:rPr>
        <w:t xml:space="preserve"> </w:t>
      </w:r>
      <w:r w:rsidR="00403F70" w:rsidRPr="00323EDB">
        <w:rPr>
          <w:rFonts w:asciiTheme="minorHAnsi" w:hAnsiTheme="minorHAnsi" w:cstheme="minorHAnsi"/>
          <w:snapToGrid w:val="0"/>
        </w:rPr>
        <w:t>Sml</w:t>
      </w:r>
      <w:r w:rsidR="00561427" w:rsidRPr="00323EDB">
        <w:rPr>
          <w:rFonts w:asciiTheme="minorHAnsi" w:hAnsiTheme="minorHAnsi" w:cstheme="minorHAnsi"/>
          <w:snapToGrid w:val="0"/>
        </w:rPr>
        <w:t>u</w:t>
      </w:r>
      <w:r w:rsidR="00403F70" w:rsidRPr="00323EDB">
        <w:rPr>
          <w:rFonts w:asciiTheme="minorHAnsi" w:hAnsiTheme="minorHAnsi" w:cstheme="minorHAnsi"/>
          <w:snapToGrid w:val="0"/>
        </w:rPr>
        <w:t>v</w:t>
      </w:r>
      <w:r w:rsidR="00561427" w:rsidRPr="00323EDB">
        <w:rPr>
          <w:rFonts w:asciiTheme="minorHAnsi" w:hAnsiTheme="minorHAnsi" w:cstheme="minorHAnsi"/>
          <w:snapToGrid w:val="0"/>
        </w:rPr>
        <w:t xml:space="preserve"> o dílo</w:t>
      </w:r>
      <w:r w:rsidR="00C327F8" w:rsidRPr="00323EDB">
        <w:rPr>
          <w:rFonts w:asciiTheme="minorHAnsi" w:hAnsiTheme="minorHAnsi" w:cstheme="minorHAnsi"/>
          <w:snapToGrid w:val="0"/>
        </w:rPr>
        <w:t xml:space="preserve"> </w:t>
      </w:r>
      <w:r w:rsidR="00400A25" w:rsidRPr="00323EDB">
        <w:rPr>
          <w:rFonts w:asciiTheme="minorHAnsi" w:hAnsiTheme="minorHAnsi" w:cstheme="minorHAnsi"/>
          <w:b/>
          <w:snapToGrid w:val="0"/>
        </w:rPr>
        <w:t>podepsané</w:t>
      </w:r>
      <w:r w:rsidR="00463005" w:rsidRPr="00323EDB">
        <w:rPr>
          <w:rFonts w:asciiTheme="minorHAnsi" w:hAnsiTheme="minorHAnsi" w:cstheme="minorHAnsi"/>
          <w:b/>
          <w:snapToGrid w:val="0"/>
        </w:rPr>
        <w:t xml:space="preserve"> osobou oprávněn</w:t>
      </w:r>
      <w:r w:rsidR="00391111" w:rsidRPr="00323EDB">
        <w:rPr>
          <w:rFonts w:asciiTheme="minorHAnsi" w:hAnsiTheme="minorHAnsi" w:cstheme="minorHAnsi"/>
          <w:b/>
          <w:snapToGrid w:val="0"/>
        </w:rPr>
        <w:t xml:space="preserve">ou jednat jménem či za </w:t>
      </w:r>
      <w:r w:rsidR="00E05CFA" w:rsidRPr="00323EDB">
        <w:rPr>
          <w:rFonts w:asciiTheme="minorHAnsi" w:hAnsiTheme="minorHAnsi" w:cstheme="minorHAnsi"/>
          <w:b/>
          <w:snapToGrid w:val="0"/>
        </w:rPr>
        <w:t>účastníka</w:t>
      </w:r>
      <w:r w:rsidR="00391111" w:rsidRPr="00323EDB">
        <w:rPr>
          <w:rFonts w:asciiTheme="minorHAnsi" w:hAnsiTheme="minorHAnsi" w:cstheme="minorHAnsi"/>
          <w:snapToGrid w:val="0"/>
        </w:rPr>
        <w:t xml:space="preserve"> (</w:t>
      </w:r>
      <w:r w:rsidR="00E05CFA" w:rsidRPr="00323EDB">
        <w:rPr>
          <w:rFonts w:asciiTheme="minorHAnsi" w:hAnsiTheme="minorHAnsi" w:cstheme="minorHAnsi"/>
          <w:snapToGrid w:val="0"/>
        </w:rPr>
        <w:t>účastník</w:t>
      </w:r>
      <w:r w:rsidR="00391111" w:rsidRPr="00323EDB">
        <w:rPr>
          <w:rFonts w:asciiTheme="minorHAnsi" w:hAnsiTheme="minorHAnsi" w:cstheme="minorHAnsi"/>
          <w:snapToGrid w:val="0"/>
        </w:rPr>
        <w:t xml:space="preserve"> zároveň uloží na CD</w:t>
      </w:r>
      <w:r w:rsidR="00172553" w:rsidRPr="00323EDB">
        <w:rPr>
          <w:rFonts w:asciiTheme="minorHAnsi" w:hAnsiTheme="minorHAnsi" w:cstheme="minorHAnsi"/>
          <w:snapToGrid w:val="0"/>
        </w:rPr>
        <w:t xml:space="preserve"> ve formátu *.doc a *.</w:t>
      </w:r>
      <w:proofErr w:type="spellStart"/>
      <w:r w:rsidR="00172553" w:rsidRPr="00323EDB">
        <w:rPr>
          <w:rFonts w:asciiTheme="minorHAnsi" w:hAnsiTheme="minorHAnsi" w:cstheme="minorHAnsi"/>
          <w:snapToGrid w:val="0"/>
        </w:rPr>
        <w:t>pdf</w:t>
      </w:r>
      <w:proofErr w:type="spellEnd"/>
      <w:r w:rsidR="00172553" w:rsidRPr="00323EDB">
        <w:rPr>
          <w:rFonts w:asciiTheme="minorHAnsi" w:hAnsiTheme="minorHAnsi" w:cstheme="minorHAnsi"/>
          <w:snapToGrid w:val="0"/>
        </w:rPr>
        <w:t>)</w:t>
      </w:r>
      <w:r w:rsidR="00391111" w:rsidRPr="00323EDB">
        <w:rPr>
          <w:rFonts w:asciiTheme="minorHAnsi" w:hAnsiTheme="minorHAnsi" w:cstheme="minorHAnsi"/>
          <w:snapToGrid w:val="0"/>
        </w:rPr>
        <w:t>).</w:t>
      </w:r>
      <w:r w:rsidR="00400A25" w:rsidRPr="00323EDB">
        <w:rPr>
          <w:rFonts w:asciiTheme="minorHAnsi" w:hAnsiTheme="minorHAnsi" w:cstheme="minorHAnsi"/>
          <w:snapToGrid w:val="0"/>
        </w:rPr>
        <w:t xml:space="preserve"> Podepsané Návrhy smluv budou</w:t>
      </w:r>
      <w:r w:rsidR="006524D1" w:rsidRPr="00323EDB">
        <w:rPr>
          <w:rFonts w:asciiTheme="minorHAnsi" w:hAnsiTheme="minorHAnsi" w:cstheme="minorHAnsi"/>
          <w:snapToGrid w:val="0"/>
        </w:rPr>
        <w:t xml:space="preserve"> </w:t>
      </w:r>
      <w:r w:rsidR="00400A25" w:rsidRPr="00323EDB">
        <w:rPr>
          <w:rFonts w:asciiTheme="minorHAnsi" w:hAnsiTheme="minorHAnsi" w:cstheme="minorHAnsi"/>
          <w:snapToGrid w:val="0"/>
        </w:rPr>
        <w:t xml:space="preserve">předloženy </w:t>
      </w:r>
      <w:r w:rsidR="00E05CFA" w:rsidRPr="00323EDB">
        <w:rPr>
          <w:rFonts w:asciiTheme="minorHAnsi" w:hAnsiTheme="minorHAnsi" w:cstheme="minorHAnsi"/>
          <w:snapToGrid w:val="0"/>
        </w:rPr>
        <w:t>účastníkem</w:t>
      </w:r>
      <w:r w:rsidR="00400A25" w:rsidRPr="00323EDB">
        <w:rPr>
          <w:rFonts w:asciiTheme="minorHAnsi" w:hAnsiTheme="minorHAnsi" w:cstheme="minorHAnsi"/>
          <w:snapToGrid w:val="0"/>
        </w:rPr>
        <w:t xml:space="preserve"> celkem ve 3 tištěných kopiích, z nichž 2 budou samostatnou součástí nabídky.</w:t>
      </w:r>
    </w:p>
    <w:p w14:paraId="3B9DA162" w14:textId="77777777" w:rsidR="00B60958" w:rsidRPr="00323EDB" w:rsidRDefault="00B60958" w:rsidP="0037792A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3 – Další nedílné součásti nabídky</w:t>
      </w:r>
    </w:p>
    <w:p w14:paraId="2944F1B0" w14:textId="7D7F2ACD" w:rsidR="00D93A93" w:rsidRPr="00323EDB" w:rsidRDefault="00D93A93" w:rsidP="00EA51C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/>
        <w:ind w:left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Vyplněný formulá</w:t>
      </w:r>
      <w:r w:rsidR="001E4319" w:rsidRPr="00323EDB">
        <w:rPr>
          <w:rFonts w:asciiTheme="minorHAnsi" w:hAnsiTheme="minorHAnsi" w:cstheme="minorHAnsi"/>
        </w:rPr>
        <w:t xml:space="preserve">ř s identifikačními údaji osob, </w:t>
      </w:r>
      <w:r w:rsidR="00A35C14" w:rsidRPr="00323EDB">
        <w:rPr>
          <w:rFonts w:asciiTheme="minorHAnsi" w:hAnsiTheme="minorHAnsi" w:cstheme="minorHAnsi"/>
        </w:rPr>
        <w:t>s jeji</w:t>
      </w:r>
      <w:r w:rsidRPr="00323EDB">
        <w:rPr>
          <w:rFonts w:asciiTheme="minorHAnsi" w:hAnsiTheme="minorHAnsi" w:cstheme="minorHAnsi"/>
        </w:rPr>
        <w:t>chž pomocí hod</w:t>
      </w:r>
      <w:r w:rsidR="004771A6" w:rsidRPr="00323EDB">
        <w:rPr>
          <w:rFonts w:asciiTheme="minorHAnsi" w:hAnsiTheme="minorHAnsi" w:cstheme="minorHAnsi"/>
        </w:rPr>
        <w:t>l</w:t>
      </w:r>
      <w:r w:rsidR="00D40527" w:rsidRPr="00323EDB">
        <w:rPr>
          <w:rFonts w:asciiTheme="minorHAnsi" w:hAnsiTheme="minorHAnsi" w:cstheme="minorHAnsi"/>
        </w:rPr>
        <w:t>á dodavatel zakázku plnit (</w:t>
      </w:r>
      <w:r w:rsidR="00F83DF7" w:rsidRPr="00323EDB">
        <w:rPr>
          <w:rFonts w:asciiTheme="minorHAnsi" w:hAnsiTheme="minorHAnsi" w:cstheme="minorHAnsi"/>
        </w:rPr>
        <w:t>pod</w:t>
      </w:r>
      <w:r w:rsidRPr="00323EDB">
        <w:rPr>
          <w:rFonts w:asciiTheme="minorHAnsi" w:hAnsiTheme="minorHAnsi" w:cstheme="minorHAnsi"/>
        </w:rPr>
        <w:t xml:space="preserve">dodavatelé) nebo čestné prohlášení o tom, že </w:t>
      </w:r>
      <w:r w:rsidR="00E05CFA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nebude plnit před</w:t>
      </w:r>
      <w:r w:rsidR="00D40527" w:rsidRPr="00323EDB">
        <w:rPr>
          <w:rFonts w:asciiTheme="minorHAnsi" w:hAnsiTheme="minorHAnsi" w:cstheme="minorHAnsi"/>
        </w:rPr>
        <w:t xml:space="preserve">mět veřejné zakázky s pomocí </w:t>
      </w:r>
      <w:r w:rsidR="00F83DF7" w:rsidRPr="00323EDB">
        <w:rPr>
          <w:rFonts w:asciiTheme="minorHAnsi" w:hAnsiTheme="minorHAnsi" w:cstheme="minorHAnsi"/>
        </w:rPr>
        <w:t>pod</w:t>
      </w:r>
      <w:r w:rsidRPr="00323EDB">
        <w:rPr>
          <w:rFonts w:asciiTheme="minorHAnsi" w:hAnsiTheme="minorHAnsi" w:cstheme="minorHAnsi"/>
        </w:rPr>
        <w:t>dodavatelů. Dodavatel může</w:t>
      </w:r>
      <w:r w:rsidR="006A6059" w:rsidRPr="00323EDB">
        <w:rPr>
          <w:rFonts w:asciiTheme="minorHAnsi" w:hAnsiTheme="minorHAnsi" w:cstheme="minorHAnsi"/>
        </w:rPr>
        <w:t xml:space="preserve"> použít formulář v příloze </w:t>
      </w:r>
      <w:r w:rsidR="003A27E2" w:rsidRPr="00323EDB">
        <w:rPr>
          <w:rFonts w:asciiTheme="minorHAnsi" w:hAnsiTheme="minorHAnsi" w:cstheme="minorHAnsi"/>
        </w:rPr>
        <w:t>č. 4</w:t>
      </w:r>
      <w:r w:rsidR="006A6059" w:rsidRPr="00323EDB">
        <w:rPr>
          <w:rFonts w:asciiTheme="minorHAnsi" w:hAnsiTheme="minorHAnsi" w:cstheme="minorHAnsi"/>
        </w:rPr>
        <w:t>.</w:t>
      </w:r>
    </w:p>
    <w:p w14:paraId="5DEABD06" w14:textId="7904AA16" w:rsidR="007677F3" w:rsidRPr="00B12730" w:rsidRDefault="00B60958" w:rsidP="00B60958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/>
        <w:ind w:left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Další doklady požadované nebo vyplývající ze zadávací dokumentace jako plná moc</w:t>
      </w:r>
      <w:r w:rsidR="00AF5D0B" w:rsidRPr="00323EDB">
        <w:rPr>
          <w:rFonts w:asciiTheme="minorHAnsi" w:hAnsiTheme="minorHAnsi" w:cstheme="minorHAnsi"/>
        </w:rPr>
        <w:t>, doklad o složení peněžní jistoty</w:t>
      </w:r>
      <w:r w:rsidR="00B12730">
        <w:rPr>
          <w:rFonts w:asciiTheme="minorHAnsi" w:hAnsiTheme="minorHAnsi" w:cstheme="minorHAnsi"/>
        </w:rPr>
        <w:t xml:space="preserve"> apod.</w:t>
      </w:r>
    </w:p>
    <w:p w14:paraId="59193C19" w14:textId="77777777" w:rsidR="000F7FF9" w:rsidRPr="00323EDB" w:rsidRDefault="000F7FF9" w:rsidP="00B60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5930D" w14:textId="1B495437" w:rsidR="00D77BD4" w:rsidRPr="00323EDB" w:rsidRDefault="00D77BD4" w:rsidP="00B12730">
      <w:pPr>
        <w:numPr>
          <w:ilvl w:val="0"/>
          <w:numId w:val="5"/>
        </w:numPr>
        <w:tabs>
          <w:tab w:val="clear" w:pos="720"/>
          <w:tab w:val="num" w:pos="0"/>
        </w:tabs>
        <w:spacing w:after="240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Požadavek na způsob zpracování nabídkové ceny</w:t>
      </w:r>
    </w:p>
    <w:p w14:paraId="45C1A87F" w14:textId="77777777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 (dodavatel) je povinen stanovit nabídkovou cenu v Kč bez DPH, výši DPH a cenu včetně DPH absolutní částkou v českých korunách. Nabídková cena musí obsahovat veškeré náklady účastníka (dodavatele) nutné k realizaci zakázky.</w:t>
      </w:r>
    </w:p>
    <w:p w14:paraId="3169E9E7" w14:textId="77777777" w:rsidR="00D77BD4" w:rsidRPr="00323EDB" w:rsidRDefault="00D77BD4" w:rsidP="00D77BD4">
      <w:pPr>
        <w:suppressAutoHyphens/>
        <w:jc w:val="both"/>
        <w:rPr>
          <w:rFonts w:asciiTheme="minorHAnsi" w:hAnsiTheme="minorHAnsi" w:cstheme="minorHAnsi"/>
        </w:rPr>
      </w:pPr>
    </w:p>
    <w:p w14:paraId="473F0D9F" w14:textId="1CC8A498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Nabídkovou cenu zakázky vypočte účastník na základě jednotkových cen, jako součet oceněných položek SP. Cena jednotlivých dodávek a prací bude doplněna do SP, který je součástí zadávacích podmínek. Oceněný SP bude předložen v nab</w:t>
      </w:r>
      <w:r w:rsidR="00B12730">
        <w:rPr>
          <w:rFonts w:asciiTheme="minorHAnsi" w:hAnsiTheme="minorHAnsi" w:cstheme="minorHAnsi"/>
        </w:rPr>
        <w:t>ídce účastníků jako příloha č. 1</w:t>
      </w:r>
      <w:r w:rsidRPr="00323EDB">
        <w:rPr>
          <w:rFonts w:asciiTheme="minorHAnsi" w:hAnsiTheme="minorHAnsi" w:cstheme="minorHAnsi"/>
        </w:rPr>
        <w:t xml:space="preserve"> Návrhu Smlouvy o dílo. </w:t>
      </w:r>
    </w:p>
    <w:p w14:paraId="58FA6A45" w14:textId="77777777" w:rsidR="00D77BD4" w:rsidRPr="00323EDB" w:rsidRDefault="00D77BD4" w:rsidP="00D77BD4">
      <w:pPr>
        <w:suppressAutoHyphens/>
        <w:ind w:left="644"/>
        <w:jc w:val="both"/>
        <w:rPr>
          <w:rFonts w:asciiTheme="minorHAnsi" w:hAnsiTheme="minorHAnsi" w:cstheme="minorHAnsi"/>
        </w:rPr>
      </w:pPr>
    </w:p>
    <w:p w14:paraId="19CBCD48" w14:textId="77777777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Rozpočet předložený účastníkem musí být v souladu se SP.</w:t>
      </w:r>
    </w:p>
    <w:p w14:paraId="6730766E" w14:textId="77777777" w:rsidR="00D77BD4" w:rsidRPr="00323EDB" w:rsidRDefault="00D77BD4" w:rsidP="00D77BD4">
      <w:pPr>
        <w:suppressAutoHyphens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8190C19" w14:textId="53F18358" w:rsidR="00602CAE" w:rsidRPr="00323EDB" w:rsidRDefault="00602CAE" w:rsidP="00602CAE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Požadavek na </w:t>
      </w:r>
      <w:r w:rsidR="004D529C" w:rsidRPr="00323EDB">
        <w:rPr>
          <w:rFonts w:asciiTheme="minorHAnsi" w:hAnsiTheme="minorHAnsi" w:cstheme="minorHAnsi"/>
          <w:b/>
          <w:sz w:val="28"/>
          <w:szCs w:val="28"/>
        </w:rPr>
        <w:t>složení jistoty</w:t>
      </w:r>
    </w:p>
    <w:p w14:paraId="63F1D288" w14:textId="77777777" w:rsidR="00602CAE" w:rsidRPr="00323EDB" w:rsidRDefault="00602CAE" w:rsidP="00602CAE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2685C5" w14:textId="2E3F0143" w:rsidR="00602CAE" w:rsidRPr="00665E47" w:rsidRDefault="00602CAE" w:rsidP="00665E47">
      <w:pPr>
        <w:pStyle w:val="Odstavecseseznamem"/>
        <w:numPr>
          <w:ilvl w:val="1"/>
          <w:numId w:val="5"/>
        </w:numPr>
        <w:suppressAutoHyphens/>
        <w:ind w:hanging="644"/>
        <w:jc w:val="both"/>
        <w:rPr>
          <w:rFonts w:asciiTheme="minorHAnsi" w:hAnsiTheme="minorHAnsi" w:cstheme="minorHAnsi"/>
        </w:rPr>
      </w:pPr>
      <w:r w:rsidRPr="00665E47">
        <w:rPr>
          <w:rFonts w:asciiTheme="minorHAnsi" w:hAnsiTheme="minorHAnsi" w:cstheme="minorHAnsi"/>
        </w:rPr>
        <w:t xml:space="preserve">Účastník </w:t>
      </w:r>
      <w:r w:rsidR="00837DAF" w:rsidRPr="00665E47">
        <w:rPr>
          <w:rFonts w:asciiTheme="minorHAnsi" w:hAnsiTheme="minorHAnsi" w:cstheme="minorHAnsi"/>
        </w:rPr>
        <w:t>je povinen poskytnout zadavateli k zajištěn</w:t>
      </w:r>
      <w:r w:rsidR="00B12730" w:rsidRPr="00665E47">
        <w:rPr>
          <w:rFonts w:asciiTheme="minorHAnsi" w:hAnsiTheme="minorHAnsi" w:cstheme="minorHAnsi"/>
        </w:rPr>
        <w:t>í plnění svých povinností, vyplý</w:t>
      </w:r>
      <w:r w:rsidR="00665E47" w:rsidRPr="00665E47">
        <w:rPr>
          <w:rFonts w:asciiTheme="minorHAnsi" w:hAnsiTheme="minorHAnsi" w:cstheme="minorHAnsi"/>
        </w:rPr>
        <w:t xml:space="preserve">vajících z účasti </w:t>
      </w:r>
      <w:r w:rsidR="00837DAF" w:rsidRPr="00665E47">
        <w:rPr>
          <w:rFonts w:asciiTheme="minorHAnsi" w:hAnsiTheme="minorHAnsi" w:cstheme="minorHAnsi"/>
        </w:rPr>
        <w:t>v zadávacím řízení, jistotu ve výši 22.000,- Kč formou složením peněžní částky na bankovní účet zadavatele č. 6</w:t>
      </w:r>
      <w:r w:rsidR="00665E47" w:rsidRPr="00665E47">
        <w:rPr>
          <w:rFonts w:asciiTheme="minorHAnsi" w:hAnsiTheme="minorHAnsi" w:cstheme="minorHAnsi"/>
        </w:rPr>
        <w:t>824641/</w:t>
      </w:r>
      <w:r w:rsidR="00837DAF" w:rsidRPr="00665E47">
        <w:rPr>
          <w:rFonts w:asciiTheme="minorHAnsi" w:hAnsiTheme="minorHAnsi" w:cstheme="minorHAnsi"/>
        </w:rPr>
        <w:t>0</w:t>
      </w:r>
      <w:r w:rsidR="00665E47" w:rsidRPr="00665E47">
        <w:rPr>
          <w:rFonts w:asciiTheme="minorHAnsi" w:hAnsiTheme="minorHAnsi" w:cstheme="minorHAnsi"/>
        </w:rPr>
        <w:t>1</w:t>
      </w:r>
      <w:r w:rsidR="00837DAF" w:rsidRPr="00665E47">
        <w:rPr>
          <w:rFonts w:asciiTheme="minorHAnsi" w:hAnsiTheme="minorHAnsi" w:cstheme="minorHAnsi"/>
        </w:rPr>
        <w:t xml:space="preserve">00 pod variabilním symbolem: </w:t>
      </w:r>
      <w:r w:rsidR="00665E47" w:rsidRPr="00665E47">
        <w:rPr>
          <w:rFonts w:asciiTheme="minorHAnsi" w:hAnsiTheme="minorHAnsi" w:cstheme="minorHAnsi"/>
        </w:rPr>
        <w:t>3541916</w:t>
      </w:r>
      <w:r w:rsidR="004A1E30">
        <w:rPr>
          <w:rFonts w:asciiTheme="minorHAnsi" w:hAnsiTheme="minorHAnsi" w:cstheme="minorHAnsi"/>
        </w:rPr>
        <w:t xml:space="preserve"> a do zprávy pro příjemce uvést</w:t>
      </w:r>
      <w:bookmarkStart w:id="2" w:name="_GoBack"/>
      <w:bookmarkEnd w:id="2"/>
      <w:r w:rsidR="00665E47" w:rsidRPr="00665E47">
        <w:rPr>
          <w:rFonts w:asciiTheme="minorHAnsi" w:hAnsiTheme="minorHAnsi" w:cstheme="minorHAnsi"/>
        </w:rPr>
        <w:t>: STROP </w:t>
      </w:r>
      <w:r w:rsidR="001B2DAE" w:rsidRPr="00665E47">
        <w:rPr>
          <w:rFonts w:asciiTheme="minorHAnsi" w:hAnsiTheme="minorHAnsi" w:cstheme="minorHAnsi"/>
        </w:rPr>
        <w:t>ZS</w:t>
      </w:r>
    </w:p>
    <w:p w14:paraId="13E6B2A8" w14:textId="77777777" w:rsidR="00602CAE" w:rsidRPr="00323EDB" w:rsidRDefault="00602CAE" w:rsidP="00602CAE">
      <w:pPr>
        <w:suppressAutoHyphens/>
        <w:jc w:val="both"/>
        <w:rPr>
          <w:rFonts w:asciiTheme="minorHAnsi" w:hAnsiTheme="minorHAnsi" w:cstheme="minorHAnsi"/>
        </w:rPr>
      </w:pPr>
    </w:p>
    <w:p w14:paraId="6D63F1EC" w14:textId="1AB31A35" w:rsidR="00602CAE" w:rsidRPr="00323EDB" w:rsidRDefault="00C61114" w:rsidP="00602CAE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 doloží doklad o provedené platbě na bankovní účet zadavatele v rámci své nabídky.</w:t>
      </w:r>
    </w:p>
    <w:p w14:paraId="05227864" w14:textId="77777777" w:rsidR="00AF17BE" w:rsidRPr="00323EDB" w:rsidRDefault="00AF17BE" w:rsidP="00AF17BE">
      <w:pPr>
        <w:pStyle w:val="Odstavecseseznamem"/>
        <w:rPr>
          <w:rFonts w:asciiTheme="minorHAnsi" w:hAnsiTheme="minorHAnsi" w:cstheme="minorHAnsi"/>
        </w:rPr>
      </w:pPr>
    </w:p>
    <w:p w14:paraId="666793EA" w14:textId="640D91EA" w:rsidR="00360654" w:rsidRPr="00323EDB" w:rsidRDefault="00AF17BE" w:rsidP="00602CAE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Vybranému účastníkovi bude peněžní jistota vrácena po podepsání Smlouvy o dílo</w:t>
      </w:r>
      <w:r w:rsidR="00D164A4" w:rsidRPr="00323EDB">
        <w:rPr>
          <w:rFonts w:asciiTheme="minorHAnsi" w:hAnsiTheme="minorHAnsi" w:cstheme="minorHAnsi"/>
        </w:rPr>
        <w:t xml:space="preserve"> oběma stranami</w:t>
      </w:r>
      <w:r w:rsidRPr="00323EDB">
        <w:rPr>
          <w:rFonts w:asciiTheme="minorHAnsi" w:hAnsiTheme="minorHAnsi" w:cstheme="minorHAnsi"/>
        </w:rPr>
        <w:t>.</w:t>
      </w:r>
    </w:p>
    <w:p w14:paraId="263E8B95" w14:textId="77777777" w:rsidR="00360654" w:rsidRPr="00323EDB" w:rsidRDefault="00360654" w:rsidP="00360654">
      <w:pPr>
        <w:pStyle w:val="Odstavecseseznamem"/>
        <w:rPr>
          <w:rFonts w:asciiTheme="minorHAnsi" w:hAnsiTheme="minorHAnsi" w:cstheme="minorHAnsi"/>
        </w:rPr>
      </w:pPr>
    </w:p>
    <w:p w14:paraId="7CE1FFE2" w14:textId="4900FA11" w:rsidR="00AF17BE" w:rsidRPr="00323EDB" w:rsidRDefault="00360654" w:rsidP="00602CAE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Ostatním účastníkům bude peněžní jistota vrácena po ukončení výběrového řízení do </w:t>
      </w:r>
      <w:r w:rsidR="00F83DF7" w:rsidRPr="00323EDB">
        <w:rPr>
          <w:rFonts w:asciiTheme="minorHAnsi" w:hAnsiTheme="minorHAnsi" w:cstheme="minorHAnsi"/>
        </w:rPr>
        <w:t>10</w:t>
      </w:r>
      <w:r w:rsidRPr="00323EDB">
        <w:rPr>
          <w:rFonts w:asciiTheme="minorHAnsi" w:hAnsiTheme="minorHAnsi" w:cstheme="minorHAnsi"/>
        </w:rPr>
        <w:t xml:space="preserve"> pracovních dnů od odeslání oznámení o výběru nejvhodnější nabídky</w:t>
      </w:r>
      <w:r w:rsidR="00AF17BE" w:rsidRPr="00323EDB">
        <w:rPr>
          <w:rFonts w:asciiTheme="minorHAnsi" w:hAnsiTheme="minorHAnsi" w:cstheme="minorHAnsi"/>
        </w:rPr>
        <w:t xml:space="preserve"> </w:t>
      </w:r>
    </w:p>
    <w:p w14:paraId="00162A5D" w14:textId="77777777" w:rsidR="00602CAE" w:rsidRPr="00323EDB" w:rsidRDefault="00602CAE" w:rsidP="00602CAE">
      <w:pPr>
        <w:suppressAutoHyphens/>
        <w:jc w:val="both"/>
        <w:rPr>
          <w:rFonts w:asciiTheme="minorHAnsi" w:hAnsiTheme="minorHAnsi" w:cstheme="minorHAnsi"/>
        </w:rPr>
      </w:pPr>
    </w:p>
    <w:p w14:paraId="1B1EDBA5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Podání nabídky</w:t>
      </w:r>
    </w:p>
    <w:p w14:paraId="09DCFEBE" w14:textId="114A05BB" w:rsidR="00B60958" w:rsidRPr="00323EDB" w:rsidRDefault="00663103" w:rsidP="00EC237B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Účastníci</w:t>
      </w:r>
      <w:r w:rsidR="00B60958" w:rsidRPr="00323EDB">
        <w:rPr>
          <w:rFonts w:asciiTheme="minorHAnsi" w:hAnsiTheme="minorHAnsi" w:cstheme="minorHAnsi"/>
        </w:rPr>
        <w:t xml:space="preserve"> podávají své nab</w:t>
      </w:r>
      <w:r w:rsidR="00EC237B" w:rsidRPr="00323EDB">
        <w:rPr>
          <w:rFonts w:asciiTheme="minorHAnsi" w:hAnsiTheme="minorHAnsi" w:cstheme="minorHAnsi"/>
        </w:rPr>
        <w:t>ídky v uzavřené obálce označené „</w:t>
      </w:r>
      <w:r w:rsidR="00B60958" w:rsidRPr="00323EDB">
        <w:rPr>
          <w:rFonts w:asciiTheme="minorHAnsi" w:hAnsiTheme="minorHAnsi" w:cstheme="minorHAnsi"/>
          <w:b/>
        </w:rPr>
        <w:t>Neotví</w:t>
      </w:r>
      <w:r w:rsidR="00EC237B" w:rsidRPr="00323EDB">
        <w:rPr>
          <w:rFonts w:asciiTheme="minorHAnsi" w:hAnsiTheme="minorHAnsi" w:cstheme="minorHAnsi"/>
          <w:b/>
        </w:rPr>
        <w:t>rat“ a opatřené názvem veřejné zakázky.</w:t>
      </w:r>
    </w:p>
    <w:p w14:paraId="7E258288" w14:textId="5961770C" w:rsidR="00B60958" w:rsidRPr="00323EDB" w:rsidRDefault="00B60958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 obálce musí být uvedena adresa </w:t>
      </w:r>
      <w:r w:rsidR="005060A7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>, na kterou je možné zaslat oznámení</w:t>
      </w:r>
      <w:r w:rsidR="007C30FB" w:rsidRPr="00323EDB">
        <w:rPr>
          <w:rFonts w:asciiTheme="minorHAnsi" w:hAnsiTheme="minorHAnsi" w:cstheme="minorHAnsi"/>
        </w:rPr>
        <w:t xml:space="preserve"> o tom, že nabídka byla podána opožděně</w:t>
      </w:r>
      <w:r w:rsidR="00304E3B" w:rsidRPr="00323EDB">
        <w:rPr>
          <w:rFonts w:asciiTheme="minorHAnsi" w:hAnsiTheme="minorHAnsi" w:cstheme="minorHAnsi"/>
        </w:rPr>
        <w:t>.</w:t>
      </w:r>
    </w:p>
    <w:p w14:paraId="000D8E80" w14:textId="7ADFE84B" w:rsidR="00C86700" w:rsidRPr="00323EDB" w:rsidRDefault="00C86700" w:rsidP="00C86700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Nabídku podává </w:t>
      </w:r>
      <w:r w:rsidR="005060A7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v jednom vyhotovení. Nabídka a veškerá prohlášení budou podepsány osobou oprávněnou (osobami oprávněnými) jednat jménem nebo za </w:t>
      </w:r>
      <w:r w:rsidR="005060A7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>.</w:t>
      </w:r>
    </w:p>
    <w:p w14:paraId="232077FA" w14:textId="6D14F2AE" w:rsidR="00B60958" w:rsidRPr="00323EDB" w:rsidRDefault="005060A7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B60958" w:rsidRPr="00323EDB">
        <w:rPr>
          <w:rFonts w:asciiTheme="minorHAnsi" w:hAnsiTheme="minorHAnsi" w:cstheme="minorHAnsi"/>
        </w:rPr>
        <w:t xml:space="preserve"> může podat pouze jednu nabídku. </w:t>
      </w:r>
    </w:p>
    <w:p w14:paraId="2FA7837F" w14:textId="1D7B7494" w:rsidR="00241C68" w:rsidRPr="00323EDB" w:rsidRDefault="00241C68" w:rsidP="00241C6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Nabídky je možné podávat osobně či poštou na adresu: </w:t>
      </w:r>
      <w:r w:rsidRPr="00323EDB">
        <w:rPr>
          <w:rFonts w:asciiTheme="minorHAnsi" w:hAnsiTheme="minorHAnsi" w:cstheme="minorHAnsi"/>
          <w:bCs/>
        </w:rPr>
        <w:t>Obecní úřad Moravany,</w:t>
      </w:r>
      <w:r w:rsidRPr="00323EDB">
        <w:rPr>
          <w:rFonts w:asciiTheme="minorHAnsi" w:hAnsiTheme="minorHAnsi" w:cstheme="minorHAnsi"/>
          <w:b/>
          <w:bCs/>
        </w:rPr>
        <w:t xml:space="preserve"> </w:t>
      </w:r>
      <w:r w:rsidRPr="00323EDB">
        <w:rPr>
          <w:rFonts w:asciiTheme="minorHAnsi" w:hAnsiTheme="minorHAnsi" w:cstheme="minorHAnsi"/>
          <w:bCs/>
        </w:rPr>
        <w:t>Vnitřní 49/18, 664 48 Moravany</w:t>
      </w:r>
      <w:r w:rsidRPr="00323EDB">
        <w:rPr>
          <w:rFonts w:asciiTheme="minorHAnsi" w:hAnsiTheme="minorHAnsi" w:cstheme="minorHAnsi"/>
        </w:rPr>
        <w:t>.</w:t>
      </w:r>
    </w:p>
    <w:p w14:paraId="486C5FCD" w14:textId="77777777" w:rsidR="00241C68" w:rsidRPr="00323EDB" w:rsidRDefault="00241C68" w:rsidP="00241C6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V případě osobního podání se nabídky podávají na podatelně </w:t>
      </w:r>
      <w:r w:rsidRPr="00323EDB">
        <w:rPr>
          <w:rFonts w:asciiTheme="minorHAnsi" w:hAnsiTheme="minorHAnsi" w:cstheme="minorHAnsi"/>
          <w:bCs/>
        </w:rPr>
        <w:t>Obecního úřad Moravany</w:t>
      </w:r>
      <w:r w:rsidRPr="00323EDB">
        <w:rPr>
          <w:rFonts w:asciiTheme="minorHAnsi" w:hAnsiTheme="minorHAnsi" w:cstheme="minorHAnsi"/>
        </w:rPr>
        <w:t>, adresa</w:t>
      </w:r>
      <w:r w:rsidRPr="00323EDB">
        <w:rPr>
          <w:rFonts w:asciiTheme="minorHAnsi" w:hAnsiTheme="minorHAnsi" w:cstheme="minorHAnsi"/>
          <w:b/>
        </w:rPr>
        <w:t xml:space="preserve"> </w:t>
      </w:r>
      <w:r w:rsidRPr="00323EDB">
        <w:rPr>
          <w:rFonts w:asciiTheme="minorHAnsi" w:hAnsiTheme="minorHAnsi" w:cstheme="minorHAnsi"/>
          <w:bCs/>
        </w:rPr>
        <w:t xml:space="preserve">Vnitřní 49/18, 664 48 Moravany </w:t>
      </w:r>
      <w:r w:rsidRPr="00323EDB">
        <w:rPr>
          <w:rFonts w:asciiTheme="minorHAnsi" w:hAnsiTheme="minorHAnsi" w:cstheme="minorHAnsi"/>
        </w:rPr>
        <w:t>a to v pondělí až pátek od 08:00 do 15:00 hodin.</w:t>
      </w:r>
    </w:p>
    <w:p w14:paraId="00A40BF3" w14:textId="0884BE3B" w:rsidR="00B60958" w:rsidRPr="00323EDB" w:rsidRDefault="0062786D" w:rsidP="00B60958">
      <w:pPr>
        <w:spacing w:before="120"/>
        <w:jc w:val="both"/>
        <w:rPr>
          <w:rFonts w:asciiTheme="minorHAnsi" w:hAnsiTheme="minorHAnsi" w:cstheme="minorHAnsi"/>
          <w:b/>
          <w:snapToGrid w:val="0"/>
        </w:rPr>
      </w:pPr>
      <w:r w:rsidRPr="00323EDB">
        <w:rPr>
          <w:rFonts w:asciiTheme="minorHAnsi" w:hAnsiTheme="minorHAnsi" w:cstheme="minorHAnsi"/>
          <w:b/>
          <w:snapToGrid w:val="0"/>
        </w:rPr>
        <w:t xml:space="preserve">Lhůta pro podání </w:t>
      </w:r>
      <w:r w:rsidR="00E20A79" w:rsidRPr="00323EDB">
        <w:rPr>
          <w:rFonts w:asciiTheme="minorHAnsi" w:hAnsiTheme="minorHAnsi" w:cstheme="minorHAnsi"/>
          <w:b/>
          <w:snapToGrid w:val="0"/>
        </w:rPr>
        <w:t xml:space="preserve">nabídky končí dnem </w:t>
      </w:r>
      <w:r w:rsidR="00137B84" w:rsidRPr="00323EDB">
        <w:rPr>
          <w:rFonts w:asciiTheme="minorHAnsi" w:hAnsiTheme="minorHAnsi" w:cstheme="minorHAnsi"/>
          <w:b/>
          <w:snapToGrid w:val="0"/>
        </w:rPr>
        <w:t>22</w:t>
      </w:r>
      <w:r w:rsidR="00C22964" w:rsidRPr="00323EDB">
        <w:rPr>
          <w:rFonts w:asciiTheme="minorHAnsi" w:hAnsiTheme="minorHAnsi" w:cstheme="minorHAnsi"/>
          <w:b/>
          <w:snapToGrid w:val="0"/>
        </w:rPr>
        <w:t>.</w:t>
      </w:r>
      <w:r w:rsidR="00137B84" w:rsidRPr="00323EDB">
        <w:rPr>
          <w:rFonts w:asciiTheme="minorHAnsi" w:hAnsiTheme="minorHAnsi" w:cstheme="minorHAnsi"/>
          <w:b/>
          <w:snapToGrid w:val="0"/>
        </w:rPr>
        <w:t>2</w:t>
      </w:r>
      <w:r w:rsidR="00B560E5" w:rsidRPr="00323EDB">
        <w:rPr>
          <w:rFonts w:asciiTheme="minorHAnsi" w:hAnsiTheme="minorHAnsi" w:cstheme="minorHAnsi"/>
          <w:b/>
          <w:snapToGrid w:val="0"/>
        </w:rPr>
        <w:t>.</w:t>
      </w:r>
      <w:r w:rsidR="00393941" w:rsidRPr="00323EDB">
        <w:rPr>
          <w:rFonts w:asciiTheme="minorHAnsi" w:hAnsiTheme="minorHAnsi" w:cstheme="minorHAnsi"/>
          <w:b/>
          <w:bCs/>
        </w:rPr>
        <w:t>201</w:t>
      </w:r>
      <w:r w:rsidR="00C22964" w:rsidRPr="00323EDB">
        <w:rPr>
          <w:rFonts w:asciiTheme="minorHAnsi" w:hAnsiTheme="minorHAnsi" w:cstheme="minorHAnsi"/>
          <w:b/>
          <w:bCs/>
        </w:rPr>
        <w:t>7</w:t>
      </w:r>
      <w:r w:rsidR="00E20A79" w:rsidRPr="00323EDB">
        <w:rPr>
          <w:rFonts w:asciiTheme="minorHAnsi" w:hAnsiTheme="minorHAnsi" w:cstheme="minorHAnsi"/>
          <w:b/>
        </w:rPr>
        <w:t xml:space="preserve"> v</w:t>
      </w:r>
      <w:r w:rsidR="00B560E5" w:rsidRPr="00323EDB">
        <w:rPr>
          <w:rFonts w:asciiTheme="minorHAnsi" w:hAnsiTheme="minorHAnsi" w:cstheme="minorHAnsi"/>
          <w:b/>
        </w:rPr>
        <w:t> 1</w:t>
      </w:r>
      <w:r w:rsidR="009208FC" w:rsidRPr="00323EDB">
        <w:rPr>
          <w:rFonts w:asciiTheme="minorHAnsi" w:hAnsiTheme="minorHAnsi" w:cstheme="minorHAnsi"/>
          <w:b/>
        </w:rPr>
        <w:t>5</w:t>
      </w:r>
      <w:r w:rsidR="00B560E5" w:rsidRPr="00323EDB">
        <w:rPr>
          <w:rFonts w:asciiTheme="minorHAnsi" w:hAnsiTheme="minorHAnsi" w:cstheme="minorHAnsi"/>
          <w:b/>
        </w:rPr>
        <w:t xml:space="preserve">:00 </w:t>
      </w:r>
      <w:r w:rsidR="00E20A79" w:rsidRPr="00323EDB">
        <w:rPr>
          <w:rFonts w:asciiTheme="minorHAnsi" w:hAnsiTheme="minorHAnsi" w:cstheme="minorHAnsi"/>
          <w:b/>
          <w:bCs/>
        </w:rPr>
        <w:t>hod</w:t>
      </w:r>
      <w:r w:rsidR="00B560E5" w:rsidRPr="00323EDB">
        <w:rPr>
          <w:rFonts w:asciiTheme="minorHAnsi" w:hAnsiTheme="minorHAnsi" w:cstheme="minorHAnsi"/>
          <w:b/>
          <w:bCs/>
        </w:rPr>
        <w:t>in</w:t>
      </w:r>
      <w:r w:rsidR="00E20A79" w:rsidRPr="00323EDB">
        <w:rPr>
          <w:rFonts w:asciiTheme="minorHAnsi" w:hAnsiTheme="minorHAnsi" w:cstheme="minorHAnsi"/>
          <w:b/>
        </w:rPr>
        <w:t>.</w:t>
      </w:r>
    </w:p>
    <w:p w14:paraId="306B1FE7" w14:textId="6AB9113E" w:rsidR="00B60958" w:rsidRPr="00323EDB" w:rsidRDefault="00B60958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lastRenderedPageBreak/>
        <w:t xml:space="preserve">Za </w:t>
      </w:r>
      <w:r w:rsidR="00BA1258" w:rsidRPr="00323EDB">
        <w:rPr>
          <w:rFonts w:asciiTheme="minorHAnsi" w:hAnsiTheme="minorHAnsi" w:cstheme="minorHAnsi"/>
        </w:rPr>
        <w:t>v</w:t>
      </w:r>
      <w:r w:rsidRPr="00323EDB">
        <w:rPr>
          <w:rFonts w:asciiTheme="minorHAnsi" w:hAnsiTheme="minorHAnsi" w:cstheme="minorHAnsi"/>
        </w:rPr>
        <w:t>čas</w:t>
      </w:r>
      <w:r w:rsidR="00BA1258" w:rsidRPr="00323EDB">
        <w:rPr>
          <w:rFonts w:asciiTheme="minorHAnsi" w:hAnsiTheme="minorHAnsi" w:cstheme="minorHAnsi"/>
        </w:rPr>
        <w:t>né</w:t>
      </w:r>
      <w:r w:rsidRPr="00323EDB">
        <w:rPr>
          <w:rFonts w:asciiTheme="minorHAnsi" w:hAnsiTheme="minorHAnsi" w:cstheme="minorHAnsi"/>
        </w:rPr>
        <w:t xml:space="preserve"> podání nabídky odpovídá </w:t>
      </w:r>
      <w:r w:rsidR="005060A7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>. Zadavatel neuznává zdržení zaviněné poštou, kurýrní službou či jiným přepravcem nabídky.</w:t>
      </w:r>
    </w:p>
    <w:p w14:paraId="18B3A45B" w14:textId="77777777" w:rsidR="008F544B" w:rsidRPr="00323EDB" w:rsidRDefault="00B60958" w:rsidP="00B60958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Nabídky, které budou doručeny po skončení lhůty pro podání nabídek, nebudou otevírány.</w:t>
      </w:r>
    </w:p>
    <w:p w14:paraId="3EB50852" w14:textId="77777777" w:rsidR="006E44B9" w:rsidRPr="00323EDB" w:rsidRDefault="006E44B9" w:rsidP="00E20A7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Nabídka musí být zpracována v českém nebo slovenském jazyce.</w:t>
      </w:r>
    </w:p>
    <w:p w14:paraId="33C8B3A8" w14:textId="77777777" w:rsidR="00B60958" w:rsidRPr="00323EDB" w:rsidRDefault="00B60958" w:rsidP="000B6E6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9442F2" w14:textId="77777777" w:rsidR="000B6E68" w:rsidRPr="00323EDB" w:rsidRDefault="000B6E68" w:rsidP="000B6E68">
      <w:pPr>
        <w:pStyle w:val="Odstavecseseznamem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Ot</w:t>
      </w:r>
      <w:r w:rsidR="004771A6" w:rsidRPr="00323EDB">
        <w:rPr>
          <w:rFonts w:asciiTheme="minorHAnsi" w:hAnsiTheme="minorHAnsi" w:cstheme="minorHAnsi"/>
          <w:b/>
          <w:sz w:val="28"/>
          <w:szCs w:val="28"/>
        </w:rPr>
        <w:t>e</w:t>
      </w:r>
      <w:r w:rsidRPr="00323EDB">
        <w:rPr>
          <w:rFonts w:asciiTheme="minorHAnsi" w:hAnsiTheme="minorHAnsi" w:cstheme="minorHAnsi"/>
          <w:b/>
          <w:sz w:val="28"/>
          <w:szCs w:val="28"/>
        </w:rPr>
        <w:t>vírání obálek</w:t>
      </w:r>
    </w:p>
    <w:p w14:paraId="00D8F0F2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</w:rPr>
      </w:pPr>
    </w:p>
    <w:p w14:paraId="1DA01BC7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Otevírání obálek bude zahájeno ihned po uplynutí lhůty pro podání nabídek.</w:t>
      </w:r>
    </w:p>
    <w:p w14:paraId="22566D0C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  <w:b/>
          <w:sz w:val="18"/>
          <w:szCs w:val="18"/>
        </w:rPr>
      </w:pPr>
    </w:p>
    <w:p w14:paraId="68A23CD6" w14:textId="189919D3" w:rsidR="00FF056C" w:rsidRPr="00323EDB" w:rsidRDefault="000B6E68" w:rsidP="003274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23EDB">
        <w:rPr>
          <w:rFonts w:asciiTheme="minorHAnsi" w:hAnsiTheme="minorHAnsi" w:cstheme="minorHAnsi"/>
          <w:b/>
        </w:rPr>
        <w:t>datum: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="00137B84" w:rsidRPr="00323EDB">
        <w:rPr>
          <w:rFonts w:asciiTheme="minorHAnsi" w:hAnsiTheme="minorHAnsi" w:cstheme="minorHAnsi"/>
          <w:b/>
        </w:rPr>
        <w:t>22</w:t>
      </w:r>
      <w:r w:rsidR="00C22964" w:rsidRPr="00323EDB">
        <w:rPr>
          <w:rFonts w:asciiTheme="minorHAnsi" w:hAnsiTheme="minorHAnsi" w:cstheme="minorHAnsi"/>
          <w:b/>
        </w:rPr>
        <w:t>.</w:t>
      </w:r>
      <w:r w:rsidR="00137B84" w:rsidRPr="00323EDB">
        <w:rPr>
          <w:rFonts w:asciiTheme="minorHAnsi" w:hAnsiTheme="minorHAnsi" w:cstheme="minorHAnsi"/>
          <w:b/>
        </w:rPr>
        <w:t>2</w:t>
      </w:r>
      <w:r w:rsidR="00B560E5" w:rsidRPr="00323EDB">
        <w:rPr>
          <w:rFonts w:asciiTheme="minorHAnsi" w:hAnsiTheme="minorHAnsi" w:cstheme="minorHAnsi"/>
          <w:b/>
        </w:rPr>
        <w:t>.</w:t>
      </w:r>
      <w:r w:rsidR="00C22964" w:rsidRPr="00323EDB">
        <w:rPr>
          <w:rFonts w:asciiTheme="minorHAnsi" w:hAnsiTheme="minorHAnsi" w:cstheme="minorHAnsi"/>
          <w:b/>
          <w:bCs/>
        </w:rPr>
        <w:t>2017</w:t>
      </w:r>
      <w:r w:rsidRPr="00323EDB">
        <w:rPr>
          <w:rFonts w:asciiTheme="minorHAnsi" w:hAnsiTheme="minorHAnsi" w:cstheme="minorHAnsi"/>
          <w:b/>
        </w:rPr>
        <w:t xml:space="preserve">      hodina</w:t>
      </w:r>
      <w:r w:rsidR="00FC18FD" w:rsidRPr="00323EDB">
        <w:rPr>
          <w:rFonts w:asciiTheme="minorHAnsi" w:hAnsiTheme="minorHAnsi" w:cstheme="minorHAnsi"/>
          <w:b/>
        </w:rPr>
        <w:t>:</w:t>
      </w:r>
      <w:r w:rsidRPr="00323EDB">
        <w:rPr>
          <w:rFonts w:asciiTheme="minorHAnsi" w:hAnsiTheme="minorHAnsi" w:cstheme="minorHAnsi"/>
          <w:b/>
        </w:rPr>
        <w:t xml:space="preserve">  </w:t>
      </w:r>
      <w:r w:rsidR="00B560E5" w:rsidRPr="00323EDB">
        <w:rPr>
          <w:rFonts w:asciiTheme="minorHAnsi" w:hAnsiTheme="minorHAnsi" w:cstheme="minorHAnsi"/>
          <w:b/>
        </w:rPr>
        <w:t>1</w:t>
      </w:r>
      <w:r w:rsidR="009208FC" w:rsidRPr="00323EDB">
        <w:rPr>
          <w:rFonts w:asciiTheme="minorHAnsi" w:hAnsiTheme="minorHAnsi" w:cstheme="minorHAnsi"/>
          <w:b/>
        </w:rPr>
        <w:t>5</w:t>
      </w:r>
      <w:r w:rsidR="00B560E5" w:rsidRPr="00323EDB">
        <w:rPr>
          <w:rFonts w:asciiTheme="minorHAnsi" w:hAnsiTheme="minorHAnsi" w:cstheme="minorHAnsi"/>
          <w:b/>
        </w:rPr>
        <w:t>:00</w:t>
      </w:r>
    </w:p>
    <w:p w14:paraId="3304CD46" w14:textId="77777777" w:rsidR="0032747E" w:rsidRPr="00323EDB" w:rsidRDefault="0032747E" w:rsidP="003274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43CB66" w14:textId="77777777" w:rsidR="000B6E68" w:rsidRPr="00323EDB" w:rsidRDefault="000B6E68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Adresa místa, kde se uskuteční otevírání obálek:</w:t>
      </w:r>
    </w:p>
    <w:p w14:paraId="75DEE124" w14:textId="77777777" w:rsidR="00D22DF4" w:rsidRPr="00323EDB" w:rsidRDefault="00D22DF4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02702129" w14:textId="77777777" w:rsidR="000B6E68" w:rsidRPr="00323EDB" w:rsidRDefault="00D22DF4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Cs/>
        </w:rPr>
        <w:t>Obecní úřad</w:t>
      </w:r>
      <w:r w:rsidR="00241C68" w:rsidRPr="00323EDB">
        <w:rPr>
          <w:rFonts w:asciiTheme="minorHAnsi" w:hAnsiTheme="minorHAnsi" w:cstheme="minorHAnsi"/>
          <w:bCs/>
        </w:rPr>
        <w:t xml:space="preserve"> Moravany</w:t>
      </w:r>
      <w:r w:rsidRPr="00323EDB">
        <w:rPr>
          <w:rFonts w:asciiTheme="minorHAnsi" w:hAnsiTheme="minorHAnsi" w:cstheme="minorHAnsi"/>
          <w:bCs/>
        </w:rPr>
        <w:t xml:space="preserve">, </w:t>
      </w:r>
      <w:r w:rsidR="00241C68" w:rsidRPr="00323EDB">
        <w:rPr>
          <w:rFonts w:asciiTheme="minorHAnsi" w:hAnsiTheme="minorHAnsi" w:cstheme="minorHAnsi"/>
          <w:bCs/>
        </w:rPr>
        <w:t>Vnitřní 49/18, 664 48 Moravany</w:t>
      </w:r>
      <w:r w:rsidRPr="00323EDB">
        <w:rPr>
          <w:rFonts w:asciiTheme="minorHAnsi" w:hAnsiTheme="minorHAnsi" w:cstheme="minorHAnsi"/>
          <w:bCs/>
        </w:rPr>
        <w:t>.</w:t>
      </w:r>
    </w:p>
    <w:p w14:paraId="0EC66B0D" w14:textId="77777777" w:rsidR="000B6E68" w:rsidRPr="00323EDB" w:rsidRDefault="000B6E68" w:rsidP="004B6BBF">
      <w:pPr>
        <w:rPr>
          <w:rFonts w:asciiTheme="minorHAnsi" w:hAnsiTheme="minorHAnsi" w:cstheme="minorHAnsi"/>
          <w:b/>
          <w:sz w:val="28"/>
          <w:szCs w:val="28"/>
        </w:rPr>
      </w:pPr>
    </w:p>
    <w:p w14:paraId="6D058AF7" w14:textId="77777777" w:rsidR="00B60958" w:rsidRPr="00323EDB" w:rsidRDefault="00B60958" w:rsidP="000B6E68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Způsob hodnocení nabídek </w:t>
      </w:r>
    </w:p>
    <w:p w14:paraId="08B11D3F" w14:textId="77777777" w:rsidR="00B60958" w:rsidRPr="00323EDB" w:rsidRDefault="00B60958" w:rsidP="00B60958">
      <w:pPr>
        <w:rPr>
          <w:rFonts w:asciiTheme="minorHAnsi" w:hAnsiTheme="minorHAnsi" w:cstheme="minorHAnsi"/>
          <w:snapToGrid w:val="0"/>
        </w:rPr>
      </w:pPr>
    </w:p>
    <w:p w14:paraId="11626A12" w14:textId="28BEE620" w:rsidR="007677F3" w:rsidRPr="00323EDB" w:rsidRDefault="002E22F2" w:rsidP="00DE1A6B">
      <w:p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Zadavatel stanovil</w:t>
      </w:r>
      <w:r w:rsidR="002041B4" w:rsidRPr="00323EDB">
        <w:rPr>
          <w:rFonts w:asciiTheme="minorHAnsi" w:hAnsiTheme="minorHAnsi" w:cstheme="minorHAnsi"/>
          <w:snapToGrid w:val="0"/>
        </w:rPr>
        <w:t xml:space="preserve"> základní hodnotící kritérium, kterým je </w:t>
      </w:r>
      <w:r w:rsidR="00C327F8" w:rsidRPr="00323EDB">
        <w:rPr>
          <w:rFonts w:asciiTheme="minorHAnsi" w:hAnsiTheme="minorHAnsi" w:cstheme="minorHAnsi"/>
          <w:snapToGrid w:val="0"/>
        </w:rPr>
        <w:t xml:space="preserve">nejnižší nabídková cena </w:t>
      </w:r>
      <w:r w:rsidR="007B503F" w:rsidRPr="00323EDB">
        <w:rPr>
          <w:rFonts w:asciiTheme="minorHAnsi" w:hAnsiTheme="minorHAnsi" w:cstheme="minorHAnsi"/>
          <w:b/>
          <w:snapToGrid w:val="0"/>
        </w:rPr>
        <w:t xml:space="preserve">v Kč </w:t>
      </w:r>
      <w:r w:rsidR="00241C68" w:rsidRPr="00323EDB">
        <w:rPr>
          <w:rFonts w:asciiTheme="minorHAnsi" w:hAnsiTheme="minorHAnsi" w:cstheme="minorHAnsi"/>
          <w:b/>
          <w:snapToGrid w:val="0"/>
        </w:rPr>
        <w:t>bez</w:t>
      </w:r>
      <w:r w:rsidR="00C327F8" w:rsidRPr="00323EDB">
        <w:rPr>
          <w:rFonts w:asciiTheme="minorHAnsi" w:hAnsiTheme="minorHAnsi" w:cstheme="minorHAnsi"/>
          <w:b/>
          <w:snapToGrid w:val="0"/>
        </w:rPr>
        <w:t xml:space="preserve"> DPH</w:t>
      </w:r>
      <w:r w:rsidR="00805196" w:rsidRPr="00323EDB">
        <w:rPr>
          <w:rFonts w:asciiTheme="minorHAnsi" w:hAnsiTheme="minorHAnsi" w:cstheme="minorHAnsi"/>
          <w:snapToGrid w:val="0"/>
        </w:rPr>
        <w:t xml:space="preserve"> uvedená v návrh</w:t>
      </w:r>
      <w:r w:rsidR="00304E3B" w:rsidRPr="00323EDB">
        <w:rPr>
          <w:rFonts w:asciiTheme="minorHAnsi" w:hAnsiTheme="minorHAnsi" w:cstheme="minorHAnsi"/>
          <w:snapToGrid w:val="0"/>
        </w:rPr>
        <w:t>u</w:t>
      </w:r>
      <w:r w:rsidR="00805196" w:rsidRPr="00323EDB">
        <w:rPr>
          <w:rFonts w:asciiTheme="minorHAnsi" w:hAnsiTheme="minorHAnsi" w:cstheme="minorHAnsi"/>
          <w:snapToGrid w:val="0"/>
        </w:rPr>
        <w:t xml:space="preserve"> smlouvy</w:t>
      </w:r>
      <w:r w:rsidR="00940AC1" w:rsidRPr="00323EDB">
        <w:rPr>
          <w:rFonts w:asciiTheme="minorHAnsi" w:hAnsiTheme="minorHAnsi" w:cstheme="minorHAnsi"/>
          <w:snapToGrid w:val="0"/>
        </w:rPr>
        <w:t>.</w:t>
      </w:r>
      <w:r w:rsidR="007B503F" w:rsidRPr="00323EDB">
        <w:rPr>
          <w:rFonts w:asciiTheme="minorHAnsi" w:hAnsiTheme="minorHAnsi" w:cstheme="minorHAnsi"/>
          <w:snapToGrid w:val="0"/>
        </w:rPr>
        <w:t xml:space="preserve"> </w:t>
      </w:r>
      <w:r w:rsidR="00540384" w:rsidRPr="00323EDB">
        <w:rPr>
          <w:rFonts w:asciiTheme="minorHAnsi" w:hAnsiTheme="minorHAnsi" w:cstheme="minorHAnsi"/>
          <w:snapToGrid w:val="0"/>
        </w:rPr>
        <w:t>Nabídkov</w:t>
      </w:r>
      <w:r w:rsidR="004D529C" w:rsidRPr="00323EDB">
        <w:rPr>
          <w:rFonts w:asciiTheme="minorHAnsi" w:hAnsiTheme="minorHAnsi" w:cstheme="minorHAnsi"/>
          <w:snapToGrid w:val="0"/>
        </w:rPr>
        <w:t>ou</w:t>
      </w:r>
      <w:r w:rsidR="00540384" w:rsidRPr="00323EDB">
        <w:rPr>
          <w:rFonts w:asciiTheme="minorHAnsi" w:hAnsiTheme="minorHAnsi" w:cstheme="minorHAnsi"/>
          <w:snapToGrid w:val="0"/>
        </w:rPr>
        <w:t xml:space="preserve"> cen</w:t>
      </w:r>
      <w:r w:rsidR="004D529C" w:rsidRPr="00323EDB">
        <w:rPr>
          <w:rFonts w:asciiTheme="minorHAnsi" w:hAnsiTheme="minorHAnsi" w:cstheme="minorHAnsi"/>
          <w:snapToGrid w:val="0"/>
        </w:rPr>
        <w:t>u, která</w:t>
      </w:r>
      <w:r w:rsidR="00472BCB" w:rsidRPr="00323EDB">
        <w:rPr>
          <w:rFonts w:asciiTheme="minorHAnsi" w:hAnsiTheme="minorHAnsi" w:cstheme="minorHAnsi"/>
          <w:snapToGrid w:val="0"/>
        </w:rPr>
        <w:t xml:space="preserve"> </w:t>
      </w:r>
      <w:r w:rsidR="004D529C" w:rsidRPr="00323EDB">
        <w:rPr>
          <w:rFonts w:asciiTheme="minorHAnsi" w:hAnsiTheme="minorHAnsi" w:cstheme="minorHAnsi"/>
          <w:snapToGrid w:val="0"/>
        </w:rPr>
        <w:t xml:space="preserve">vznikne oceněním Soupisu stavebních prací, dodávek a služeb s výkazem výměr </w:t>
      </w:r>
      <w:r w:rsidR="002A5B40" w:rsidRPr="00323EDB">
        <w:rPr>
          <w:rFonts w:asciiTheme="minorHAnsi" w:hAnsiTheme="minorHAnsi" w:cstheme="minorHAnsi"/>
          <w:snapToGrid w:val="0"/>
        </w:rPr>
        <w:t xml:space="preserve">uvede účastník do čl. 4 odst. 4.2 Smlouvy o dílo. Tato cena bude předmětem hodnocení. </w:t>
      </w:r>
      <w:r w:rsidR="00D77BD4" w:rsidRPr="00323EDB">
        <w:rPr>
          <w:rFonts w:asciiTheme="minorHAnsi" w:hAnsiTheme="minorHAnsi" w:cstheme="minorHAnsi"/>
          <w:snapToGrid w:val="0"/>
        </w:rPr>
        <w:t xml:space="preserve">Nejlépe bude hodnocena nabídka účastníka, který nabídne nejnižší nabídkovou cenu. </w:t>
      </w:r>
      <w:r w:rsidR="003E042E" w:rsidRPr="00323EDB">
        <w:rPr>
          <w:rFonts w:asciiTheme="minorHAnsi" w:hAnsiTheme="minorHAnsi" w:cstheme="minorHAnsi"/>
          <w:snapToGrid w:val="0"/>
        </w:rPr>
        <w:t>Nabídková cena v Kč bez DPH má váhu 100%.</w:t>
      </w:r>
    </w:p>
    <w:p w14:paraId="3E8F20E2" w14:textId="77777777" w:rsidR="007A31EE" w:rsidRPr="00323EDB" w:rsidRDefault="007A31EE" w:rsidP="00DE1A6B">
      <w:pPr>
        <w:jc w:val="both"/>
        <w:rPr>
          <w:rFonts w:asciiTheme="minorHAnsi" w:hAnsiTheme="minorHAnsi" w:cstheme="minorHAnsi"/>
          <w:bCs/>
        </w:rPr>
      </w:pPr>
    </w:p>
    <w:p w14:paraId="0E628778" w14:textId="77777777" w:rsidR="006A6059" w:rsidRPr="00323EDB" w:rsidRDefault="006A6059" w:rsidP="006A6059">
      <w:pPr>
        <w:pStyle w:val="Odstavecseseznamem"/>
        <w:numPr>
          <w:ilvl w:val="0"/>
          <w:numId w:val="5"/>
        </w:numPr>
        <w:ind w:hanging="720"/>
        <w:rPr>
          <w:rFonts w:asciiTheme="minorHAnsi" w:hAnsiTheme="minorHAnsi" w:cstheme="minorHAnsi"/>
          <w:b/>
          <w:bCs/>
          <w:sz w:val="28"/>
          <w:szCs w:val="28"/>
        </w:rPr>
      </w:pPr>
      <w:r w:rsidRPr="00323EDB">
        <w:rPr>
          <w:rFonts w:asciiTheme="minorHAnsi" w:hAnsiTheme="minorHAnsi" w:cstheme="minorHAnsi"/>
          <w:b/>
          <w:bCs/>
          <w:sz w:val="28"/>
          <w:szCs w:val="28"/>
        </w:rPr>
        <w:t>Požadavek na varianty nabídek</w:t>
      </w:r>
    </w:p>
    <w:p w14:paraId="74F3C049" w14:textId="77777777" w:rsidR="006A6059" w:rsidRPr="00323EDB" w:rsidRDefault="006A6059" w:rsidP="006A6059">
      <w:pPr>
        <w:rPr>
          <w:rFonts w:asciiTheme="minorHAnsi" w:hAnsiTheme="minorHAnsi" w:cstheme="minorHAnsi"/>
          <w:b/>
          <w:bCs/>
        </w:rPr>
      </w:pPr>
    </w:p>
    <w:p w14:paraId="4624AB7A" w14:textId="77777777" w:rsidR="006A6059" w:rsidRPr="00323EDB" w:rsidRDefault="006A6059" w:rsidP="006A6059">
      <w:pPr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>Zadavatel nepřipouští předložení varianty nabídek.</w:t>
      </w:r>
    </w:p>
    <w:p w14:paraId="078BF4AE" w14:textId="77777777" w:rsidR="007677F3" w:rsidRPr="00323EDB" w:rsidRDefault="007677F3" w:rsidP="007677F3">
      <w:pPr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D8B2E9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Další podmínky</w:t>
      </w:r>
    </w:p>
    <w:p w14:paraId="2654711C" w14:textId="77777777" w:rsidR="00CE1DFD" w:rsidRPr="00323EDB" w:rsidRDefault="00CE1DFD" w:rsidP="004B6BBF">
      <w:pPr>
        <w:spacing w:after="120"/>
        <w:jc w:val="both"/>
        <w:rPr>
          <w:rFonts w:asciiTheme="minorHAnsi" w:hAnsiTheme="minorHAnsi" w:cstheme="minorHAnsi"/>
        </w:rPr>
      </w:pPr>
    </w:p>
    <w:p w14:paraId="1083F832" w14:textId="0A8E2F1F" w:rsidR="00A33BA3" w:rsidRPr="00323EDB" w:rsidRDefault="00A33BA3" w:rsidP="004B6BBF">
      <w:pPr>
        <w:spacing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  <w:u w:val="single"/>
        </w:rPr>
        <w:t xml:space="preserve">Zadavatel si vyhrazuje právo vyloučit </w:t>
      </w:r>
      <w:r w:rsidR="005060A7" w:rsidRPr="00323EDB">
        <w:rPr>
          <w:rFonts w:asciiTheme="minorHAnsi" w:hAnsiTheme="minorHAnsi" w:cstheme="minorHAnsi"/>
          <w:b/>
          <w:u w:val="single"/>
        </w:rPr>
        <w:t>účastníka</w:t>
      </w:r>
      <w:r w:rsidRPr="00323EDB">
        <w:rPr>
          <w:rFonts w:asciiTheme="minorHAnsi" w:hAnsiTheme="minorHAnsi" w:cstheme="minorHAnsi"/>
          <w:b/>
          <w:u w:val="single"/>
        </w:rPr>
        <w:t>, jehož nabídka nesplnila požadované kvalifikační předpoklady či další požadavky zadavatele uvedené v zadávacích podmínkách, jehož nabídka neobsahuje podepsané smlouvy ve 3 vyhotoveních každou a které nebudou obsahovat všechny její náležitosti.</w:t>
      </w:r>
    </w:p>
    <w:p w14:paraId="31D55268" w14:textId="56F5E22B" w:rsidR="005E07D8" w:rsidRPr="00323EDB" w:rsidRDefault="005060A7" w:rsidP="004B6BBF">
      <w:pPr>
        <w:spacing w:after="120"/>
        <w:jc w:val="both"/>
        <w:rPr>
          <w:rFonts w:asciiTheme="minorHAnsi" w:hAnsiTheme="minorHAnsi" w:cstheme="minorHAnsi"/>
          <w:lang w:val="sk-SK"/>
        </w:rPr>
      </w:pPr>
      <w:r w:rsidRPr="00323EDB">
        <w:rPr>
          <w:rFonts w:asciiTheme="minorHAnsi" w:hAnsiTheme="minorHAnsi" w:cstheme="minorHAnsi"/>
        </w:rPr>
        <w:t>Účastník</w:t>
      </w:r>
      <w:r w:rsidR="005E07D8" w:rsidRPr="00323EDB">
        <w:rPr>
          <w:rFonts w:asciiTheme="minorHAnsi" w:hAnsiTheme="minorHAnsi" w:cstheme="minorHAnsi"/>
        </w:rPr>
        <w:t xml:space="preserve"> nemá právo na náhradu nákladů spojených s účastí ve veřejné zakázce. Z</w:t>
      </w:r>
      <w:r w:rsidR="003504DA" w:rsidRPr="00323EDB">
        <w:rPr>
          <w:rFonts w:asciiTheme="minorHAnsi" w:hAnsiTheme="minorHAnsi" w:cstheme="minorHAnsi"/>
        </w:rPr>
        <w:t>adavatel</w:t>
      </w:r>
      <w:r w:rsidR="005E07D8" w:rsidRPr="00323EDB">
        <w:rPr>
          <w:rFonts w:asciiTheme="minorHAnsi" w:hAnsiTheme="minorHAnsi" w:cstheme="minorHAnsi"/>
          <w:lang w:val="sk-SK"/>
        </w:rPr>
        <w:t xml:space="preserve"> nebude </w:t>
      </w:r>
      <w:r w:rsidR="005E07D8" w:rsidRPr="00323EDB">
        <w:rPr>
          <w:rFonts w:asciiTheme="minorHAnsi" w:hAnsiTheme="minorHAnsi" w:cstheme="minorHAnsi"/>
        </w:rPr>
        <w:t>hradit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žádné</w:t>
      </w:r>
      <w:r w:rsidR="005E07D8" w:rsidRPr="00323EDB">
        <w:rPr>
          <w:rFonts w:asciiTheme="minorHAnsi" w:hAnsiTheme="minorHAnsi" w:cstheme="minorHAnsi"/>
          <w:lang w:val="sk-SK"/>
        </w:rPr>
        <w:t xml:space="preserve"> výdaje nebo </w:t>
      </w:r>
      <w:r w:rsidR="005E07D8" w:rsidRPr="00323EDB">
        <w:rPr>
          <w:rFonts w:asciiTheme="minorHAnsi" w:hAnsiTheme="minorHAnsi" w:cstheme="minorHAnsi"/>
        </w:rPr>
        <w:t>ztráty</w:t>
      </w:r>
      <w:r w:rsidR="005E07D8" w:rsidRPr="00323EDB">
        <w:rPr>
          <w:rFonts w:asciiTheme="minorHAnsi" w:hAnsiTheme="minorHAnsi" w:cstheme="minorHAnsi"/>
          <w:lang w:val="sk-SK"/>
        </w:rPr>
        <w:t xml:space="preserve">, </w:t>
      </w:r>
      <w:r w:rsidR="005E07D8" w:rsidRPr="00323EDB">
        <w:rPr>
          <w:rFonts w:asciiTheme="minorHAnsi" w:hAnsiTheme="minorHAnsi" w:cstheme="minorHAnsi"/>
        </w:rPr>
        <w:t>které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mohou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dodavatelům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vzniknout</w:t>
      </w:r>
      <w:r w:rsidR="005E07D8" w:rsidRPr="00323EDB">
        <w:rPr>
          <w:rFonts w:asciiTheme="minorHAnsi" w:hAnsiTheme="minorHAnsi" w:cstheme="minorHAnsi"/>
          <w:lang w:val="sk-SK"/>
        </w:rPr>
        <w:t xml:space="preserve"> v </w:t>
      </w:r>
      <w:r w:rsidR="005E07D8" w:rsidRPr="00323EDB">
        <w:rPr>
          <w:rFonts w:asciiTheme="minorHAnsi" w:hAnsiTheme="minorHAnsi" w:cstheme="minorHAnsi"/>
        </w:rPr>
        <w:t>souvislosti</w:t>
      </w:r>
      <w:r w:rsidR="005E07D8" w:rsidRPr="00323EDB">
        <w:rPr>
          <w:rFonts w:asciiTheme="minorHAnsi" w:hAnsiTheme="minorHAnsi" w:cstheme="minorHAnsi"/>
          <w:lang w:val="sk-SK"/>
        </w:rPr>
        <w:t xml:space="preserve"> s </w:t>
      </w:r>
      <w:r w:rsidR="005E07D8" w:rsidRPr="00323EDB">
        <w:rPr>
          <w:rFonts w:asciiTheme="minorHAnsi" w:hAnsiTheme="minorHAnsi" w:cstheme="minorHAnsi"/>
        </w:rPr>
        <w:t>jakýmikoliv</w:t>
      </w:r>
      <w:r w:rsidR="005E07D8" w:rsidRPr="00323EDB">
        <w:rPr>
          <w:rFonts w:asciiTheme="minorHAnsi" w:hAnsiTheme="minorHAnsi" w:cstheme="minorHAnsi"/>
          <w:lang w:val="sk-SK"/>
        </w:rPr>
        <w:t xml:space="preserve"> aspekty </w:t>
      </w:r>
      <w:r w:rsidR="005E07D8" w:rsidRPr="00323EDB">
        <w:rPr>
          <w:rFonts w:asciiTheme="minorHAnsi" w:hAnsiTheme="minorHAnsi" w:cstheme="minorHAnsi"/>
        </w:rPr>
        <w:t>zadávacího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řízení</w:t>
      </w:r>
      <w:r w:rsidR="005E07D8" w:rsidRPr="00323EDB">
        <w:rPr>
          <w:rFonts w:asciiTheme="minorHAnsi" w:hAnsiTheme="minorHAnsi" w:cstheme="minorHAnsi"/>
          <w:lang w:val="sk-SK"/>
        </w:rPr>
        <w:t xml:space="preserve">. </w:t>
      </w:r>
    </w:p>
    <w:p w14:paraId="5FC73B1E" w14:textId="3B4AD01E" w:rsidR="005E07D8" w:rsidRPr="00323EDB" w:rsidRDefault="005E07D8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Nabídky se </w:t>
      </w:r>
      <w:r w:rsidR="005060A7" w:rsidRPr="00323EDB">
        <w:rPr>
          <w:rFonts w:asciiTheme="minorHAnsi" w:hAnsiTheme="minorHAnsi" w:cstheme="minorHAnsi"/>
        </w:rPr>
        <w:t>účastníkům</w:t>
      </w:r>
      <w:r w:rsidRPr="00323EDB">
        <w:rPr>
          <w:rFonts w:asciiTheme="minorHAnsi" w:hAnsiTheme="minorHAnsi" w:cstheme="minorHAnsi"/>
        </w:rPr>
        <w:t xml:space="preserve"> nevracejí a zůstávají zadavateli jako součást dokumentace o zadání veřejné zakázky.</w:t>
      </w:r>
    </w:p>
    <w:p w14:paraId="7933D7D8" w14:textId="7BB6D922" w:rsidR="00CE65D7" w:rsidRPr="00323EDB" w:rsidRDefault="004852F9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Zadavatel si vyhrazuje právo ověřit údaje uvedené v nabídkách </w:t>
      </w:r>
      <w:r w:rsidR="005060A7" w:rsidRPr="00323EDB">
        <w:rPr>
          <w:rFonts w:asciiTheme="minorHAnsi" w:hAnsiTheme="minorHAnsi" w:cstheme="minorHAnsi"/>
        </w:rPr>
        <w:t>účastníků</w:t>
      </w:r>
      <w:r w:rsidRPr="00323EDB">
        <w:rPr>
          <w:rFonts w:asciiTheme="minorHAnsi" w:hAnsiTheme="minorHAnsi" w:cstheme="minorHAnsi"/>
        </w:rPr>
        <w:t xml:space="preserve"> u třetích osob.</w:t>
      </w:r>
    </w:p>
    <w:p w14:paraId="4B973B23" w14:textId="443F6666" w:rsidR="005C7A5B" w:rsidRPr="00323EDB" w:rsidRDefault="005C7A5B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Zadavatel si vyhrazuje právo toto výběrové řízení</w:t>
      </w:r>
      <w:r w:rsidR="0040667E" w:rsidRPr="00323EDB">
        <w:rPr>
          <w:rFonts w:asciiTheme="minorHAnsi" w:hAnsiTheme="minorHAnsi" w:cstheme="minorHAnsi"/>
        </w:rPr>
        <w:t xml:space="preserve"> změnit či</w:t>
      </w:r>
      <w:r w:rsidRPr="00323EDB">
        <w:rPr>
          <w:rFonts w:asciiTheme="minorHAnsi" w:hAnsiTheme="minorHAnsi" w:cstheme="minorHAnsi"/>
        </w:rPr>
        <w:t xml:space="preserve"> zrušit před podepsáním Smlouvy o dílo</w:t>
      </w:r>
      <w:r w:rsidR="00941B30" w:rsidRPr="00323EDB">
        <w:rPr>
          <w:rFonts w:asciiTheme="minorHAnsi" w:hAnsiTheme="minorHAnsi" w:cstheme="minorHAnsi"/>
        </w:rPr>
        <w:t>.</w:t>
      </w:r>
    </w:p>
    <w:p w14:paraId="48E538A7" w14:textId="52C4D7FD" w:rsidR="00D77BD4" w:rsidRPr="00323EDB" w:rsidRDefault="00D77BD4">
      <w:pPr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br w:type="page"/>
      </w:r>
    </w:p>
    <w:p w14:paraId="649EF4DA" w14:textId="77777777" w:rsidR="00E048F2" w:rsidRPr="00323EDB" w:rsidRDefault="00E048F2" w:rsidP="00E048F2">
      <w:pPr>
        <w:rPr>
          <w:rFonts w:asciiTheme="minorHAnsi" w:hAnsiTheme="minorHAnsi" w:cstheme="minorHAnsi"/>
        </w:rPr>
      </w:pPr>
    </w:p>
    <w:p w14:paraId="7672B538" w14:textId="5DBD7959" w:rsidR="00B60958" w:rsidRPr="00323EDB" w:rsidRDefault="00B60958" w:rsidP="00D77BD4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Přílohy</w:t>
      </w:r>
    </w:p>
    <w:p w14:paraId="299F2C11" w14:textId="77777777" w:rsidR="00B60958" w:rsidRPr="00323EDB" w:rsidRDefault="00B60958" w:rsidP="00B60958">
      <w:pPr>
        <w:keepNext/>
        <w:spacing w:before="240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Nedílnou součástí této zadávací dokumentace jsou přílohy:</w:t>
      </w:r>
    </w:p>
    <w:p w14:paraId="5A6A526E" w14:textId="77777777" w:rsidR="00BE2D43" w:rsidRPr="00323EDB" w:rsidRDefault="00BE2D43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1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Krycí list nabídky</w:t>
      </w:r>
    </w:p>
    <w:p w14:paraId="3BE92006" w14:textId="19D18C41" w:rsidR="00BE2D43" w:rsidRPr="00323EDB" w:rsidRDefault="00BE2D43" w:rsidP="00E57157">
      <w:pPr>
        <w:keepNext/>
        <w:spacing w:before="120"/>
        <w:ind w:left="6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2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 xml:space="preserve">Čestné prohlášení o splnění základních </w:t>
      </w:r>
      <w:r w:rsidR="002A5B40" w:rsidRPr="00323EDB">
        <w:rPr>
          <w:rFonts w:asciiTheme="minorHAnsi" w:hAnsiTheme="minorHAnsi" w:cstheme="minorHAnsi"/>
        </w:rPr>
        <w:t>způsobilosti</w:t>
      </w:r>
    </w:p>
    <w:p w14:paraId="04BB71A1" w14:textId="77777777" w:rsidR="005056F9" w:rsidRPr="00323EDB" w:rsidRDefault="005056F9" w:rsidP="005056F9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3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Čestné prohlášení o splnění technických kvalifikačních předpokladů</w:t>
      </w:r>
    </w:p>
    <w:p w14:paraId="021F1B82" w14:textId="10EBB0E0" w:rsidR="00BE2D43" w:rsidRPr="00323EDB" w:rsidRDefault="002E22F2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4</w:t>
      </w:r>
      <w:r w:rsidR="00434B23" w:rsidRPr="00323EDB">
        <w:rPr>
          <w:rFonts w:asciiTheme="minorHAnsi" w:hAnsiTheme="minorHAnsi" w:cstheme="minorHAnsi"/>
        </w:rPr>
        <w:tab/>
        <w:t>-</w:t>
      </w:r>
      <w:r w:rsidR="00434B23" w:rsidRPr="00323EDB">
        <w:rPr>
          <w:rFonts w:asciiTheme="minorHAnsi" w:hAnsiTheme="minorHAnsi" w:cstheme="minorHAnsi"/>
        </w:rPr>
        <w:tab/>
      </w:r>
      <w:r w:rsidR="00D40527" w:rsidRPr="00323EDB">
        <w:rPr>
          <w:rFonts w:asciiTheme="minorHAnsi" w:hAnsiTheme="minorHAnsi" w:cstheme="minorHAnsi"/>
        </w:rPr>
        <w:t xml:space="preserve">Seznam </w:t>
      </w:r>
      <w:r w:rsidR="00F83DF7" w:rsidRPr="00323EDB">
        <w:rPr>
          <w:rFonts w:asciiTheme="minorHAnsi" w:hAnsiTheme="minorHAnsi" w:cstheme="minorHAnsi"/>
        </w:rPr>
        <w:t>pod</w:t>
      </w:r>
      <w:r w:rsidR="0034259C" w:rsidRPr="00323EDB">
        <w:rPr>
          <w:rFonts w:asciiTheme="minorHAnsi" w:hAnsiTheme="minorHAnsi" w:cstheme="minorHAnsi"/>
        </w:rPr>
        <w:t>dodavatelů</w:t>
      </w:r>
    </w:p>
    <w:p w14:paraId="7E6EF335" w14:textId="2540963B" w:rsidR="00AB219D" w:rsidRPr="00323EDB" w:rsidRDefault="00AB219D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Příloha č. 5 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</w:r>
      <w:r w:rsidR="008F084B" w:rsidRPr="00323EDB">
        <w:rPr>
          <w:rFonts w:asciiTheme="minorHAnsi" w:hAnsiTheme="minorHAnsi" w:cstheme="minorHAnsi"/>
        </w:rPr>
        <w:t xml:space="preserve">Návrh textu </w:t>
      </w:r>
      <w:r w:rsidR="008C28B4" w:rsidRPr="00323EDB">
        <w:rPr>
          <w:rFonts w:asciiTheme="minorHAnsi" w:hAnsiTheme="minorHAnsi" w:cstheme="minorHAnsi"/>
        </w:rPr>
        <w:t>Smlouvy o dílo</w:t>
      </w:r>
    </w:p>
    <w:p w14:paraId="4B310B1C" w14:textId="6ECC1F8C" w:rsidR="002A5B40" w:rsidRPr="00323EDB" w:rsidRDefault="002A5B40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6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Projektová dokumentace</w:t>
      </w:r>
    </w:p>
    <w:p w14:paraId="33841FFE" w14:textId="63D9F279" w:rsidR="002A5B40" w:rsidRPr="00323EDB" w:rsidRDefault="002A5B40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Příloha č. 7 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Soupis stavebních prací, dodávek a služeb s výkazem výměr</w:t>
      </w:r>
    </w:p>
    <w:p w14:paraId="7E4684D0" w14:textId="77777777" w:rsidR="002006F6" w:rsidRPr="00323EDB" w:rsidRDefault="002006F6">
      <w:pPr>
        <w:rPr>
          <w:rFonts w:asciiTheme="minorHAnsi" w:hAnsiTheme="minorHAnsi" w:cstheme="minorHAnsi"/>
          <w:highlight w:val="yellow"/>
        </w:rPr>
      </w:pPr>
    </w:p>
    <w:p w14:paraId="72622861" w14:textId="77777777" w:rsidR="002A48B4" w:rsidRPr="00323EDB" w:rsidRDefault="002A48B4" w:rsidP="00D6456B">
      <w:pPr>
        <w:keepNext/>
        <w:spacing w:before="120"/>
        <w:rPr>
          <w:rFonts w:asciiTheme="minorHAnsi" w:hAnsiTheme="minorHAnsi" w:cstheme="minorHAnsi"/>
        </w:rPr>
      </w:pPr>
    </w:p>
    <w:p w14:paraId="4BF55022" w14:textId="3536C61E" w:rsidR="00C128EC" w:rsidRPr="00323EDB" w:rsidRDefault="00415C27" w:rsidP="00D6456B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</w:t>
      </w:r>
      <w:r w:rsidR="00804B54" w:rsidRPr="00323EDB">
        <w:rPr>
          <w:rFonts w:asciiTheme="minorHAnsi" w:hAnsiTheme="minorHAnsi" w:cstheme="minorHAnsi"/>
        </w:rPr>
        <w:t xml:space="preserve"> Moravanech </w:t>
      </w:r>
      <w:r w:rsidRPr="00323EDB">
        <w:rPr>
          <w:rFonts w:asciiTheme="minorHAnsi" w:hAnsiTheme="minorHAnsi" w:cstheme="minorHAnsi"/>
        </w:rPr>
        <w:t xml:space="preserve">dne </w:t>
      </w:r>
      <w:r w:rsidR="005C5AC6" w:rsidRPr="00323EDB">
        <w:rPr>
          <w:rFonts w:asciiTheme="minorHAnsi" w:hAnsiTheme="minorHAnsi" w:cstheme="minorHAnsi"/>
        </w:rPr>
        <w:t>22.1.2017</w:t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</w:p>
    <w:p w14:paraId="08A43553" w14:textId="77777777" w:rsidR="00C128EC" w:rsidRPr="00323EDB" w:rsidRDefault="00C128EC" w:rsidP="00D6456B">
      <w:pPr>
        <w:keepNext/>
        <w:spacing w:before="120"/>
        <w:rPr>
          <w:rFonts w:asciiTheme="minorHAnsi" w:hAnsiTheme="minorHAnsi" w:cstheme="minorHAnsi"/>
        </w:rPr>
      </w:pPr>
    </w:p>
    <w:p w14:paraId="3AB40527" w14:textId="1D0FF7DA" w:rsidR="00415C27" w:rsidRPr="00323EDB" w:rsidRDefault="00C128EC" w:rsidP="00C128EC">
      <w:pPr>
        <w:keepNext/>
        <w:spacing w:before="120"/>
        <w:ind w:left="5664" w:firstLine="708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 zadavatele</w:t>
      </w:r>
    </w:p>
    <w:p w14:paraId="06088FED" w14:textId="6A4DF678" w:rsidR="00C128EC" w:rsidRPr="00323EDB" w:rsidRDefault="00C128EC" w:rsidP="00D6456B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  <w:t xml:space="preserve">         RNDr. Marie Barešová</w:t>
      </w:r>
    </w:p>
    <w:sectPr w:rsidR="00C128EC" w:rsidRPr="00323EDB" w:rsidSect="00B6229B">
      <w:headerReference w:type="default" r:id="rId9"/>
      <w:footerReference w:type="even" r:id="rId10"/>
      <w:footerReference w:type="defaul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2FEC" w14:textId="77777777" w:rsidR="00360D38" w:rsidRDefault="00360D38" w:rsidP="00CB3C81">
      <w:r>
        <w:separator/>
      </w:r>
    </w:p>
  </w:endnote>
  <w:endnote w:type="continuationSeparator" w:id="0">
    <w:p w14:paraId="79B663E2" w14:textId="77777777" w:rsidR="00360D38" w:rsidRDefault="00360D38" w:rsidP="00CB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D2BE8" w14:textId="77777777" w:rsidR="00C2060A" w:rsidRDefault="009E37FF" w:rsidP="004826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06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A64B0" w14:textId="77777777" w:rsidR="00C2060A" w:rsidRDefault="00C2060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B35A" w14:textId="77777777" w:rsidR="00C2060A" w:rsidRDefault="009E37FF" w:rsidP="00F764D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06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1E30">
      <w:rPr>
        <w:rStyle w:val="slostrnky"/>
        <w:noProof/>
      </w:rPr>
      <w:t>7</w:t>
    </w:r>
    <w:r>
      <w:rPr>
        <w:rStyle w:val="slostrnky"/>
      </w:rPr>
      <w:fldChar w:fldCharType="end"/>
    </w:r>
  </w:p>
  <w:p w14:paraId="17697A29" w14:textId="77777777" w:rsidR="00C2060A" w:rsidRDefault="00C2060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B1F7" w14:textId="77777777" w:rsidR="00360D38" w:rsidRDefault="00360D38" w:rsidP="00CB3C81">
      <w:r>
        <w:separator/>
      </w:r>
    </w:p>
  </w:footnote>
  <w:footnote w:type="continuationSeparator" w:id="0">
    <w:p w14:paraId="47DDAC3B" w14:textId="77777777" w:rsidR="00360D38" w:rsidRDefault="00360D38" w:rsidP="00CB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8F53C" w14:textId="77777777" w:rsidR="007E220B" w:rsidRDefault="007E220B" w:rsidP="00C94903">
    <w:pPr>
      <w:pStyle w:val="Zhlav"/>
      <w:tabs>
        <w:tab w:val="clear" w:pos="4536"/>
        <w:tab w:val="clear" w:pos="9072"/>
        <w:tab w:val="left" w:pos="17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E544F028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 w15:restartNumberingAfterBreak="0">
    <w:nsid w:val="055C4B67"/>
    <w:multiLevelType w:val="hybridMultilevel"/>
    <w:tmpl w:val="73D4230A"/>
    <w:name w:val="WW8Num7322"/>
    <w:lvl w:ilvl="0" w:tplc="39CCAC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AC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9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2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A3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4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0A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595"/>
    <w:multiLevelType w:val="hybridMultilevel"/>
    <w:tmpl w:val="354E5F12"/>
    <w:lvl w:ilvl="0" w:tplc="D5080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8195C34"/>
    <w:multiLevelType w:val="multilevel"/>
    <w:tmpl w:val="B3CE5F08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9AA5CB3"/>
    <w:multiLevelType w:val="hybridMultilevel"/>
    <w:tmpl w:val="86222612"/>
    <w:lvl w:ilvl="0" w:tplc="8DEC304E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D853F0"/>
    <w:multiLevelType w:val="multilevel"/>
    <w:tmpl w:val="56BAA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4C504DC"/>
    <w:multiLevelType w:val="multilevel"/>
    <w:tmpl w:val="FB28D3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8B20B90"/>
    <w:multiLevelType w:val="hybridMultilevel"/>
    <w:tmpl w:val="EB4E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3179"/>
    <w:multiLevelType w:val="hybridMultilevel"/>
    <w:tmpl w:val="1B609834"/>
    <w:lvl w:ilvl="0" w:tplc="28D2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56FEA"/>
    <w:multiLevelType w:val="hybridMultilevel"/>
    <w:tmpl w:val="53289850"/>
    <w:lvl w:ilvl="0" w:tplc="A6B4EE1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CFC7375"/>
    <w:multiLevelType w:val="hybridMultilevel"/>
    <w:tmpl w:val="354E5F12"/>
    <w:lvl w:ilvl="0" w:tplc="D5080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FF213DF"/>
    <w:multiLevelType w:val="hybridMultilevel"/>
    <w:tmpl w:val="28ACB83E"/>
    <w:lvl w:ilvl="0" w:tplc="7F6008D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4690"/>
        </w:tabs>
        <w:ind w:left="440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4480"/>
        </w:tabs>
        <w:ind w:left="448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4690"/>
        </w:tabs>
        <w:ind w:left="4690" w:hanging="720"/>
      </w:pPr>
    </w:lvl>
    <w:lvl w:ilvl="3">
      <w:start w:val="1"/>
      <w:numFmt w:val="decimal"/>
      <w:lvlText w:val="%1.%2.%3.%4"/>
      <w:lvlJc w:val="left"/>
      <w:pPr>
        <w:tabs>
          <w:tab w:val="num" w:pos="4834"/>
        </w:tabs>
        <w:ind w:left="4834" w:hanging="864"/>
      </w:pPr>
    </w:lvl>
    <w:lvl w:ilvl="4">
      <w:start w:val="1"/>
      <w:numFmt w:val="decimal"/>
      <w:lvlText w:val="%1.%2.%3.%4.%5"/>
      <w:lvlJc w:val="left"/>
      <w:pPr>
        <w:tabs>
          <w:tab w:val="num" w:pos="4978"/>
        </w:tabs>
        <w:ind w:left="4978" w:hanging="1008"/>
      </w:pPr>
    </w:lvl>
    <w:lvl w:ilvl="5">
      <w:start w:val="1"/>
      <w:numFmt w:val="decimal"/>
      <w:lvlText w:val="%1.%2.%3.%4.%5.%6"/>
      <w:lvlJc w:val="left"/>
      <w:pPr>
        <w:tabs>
          <w:tab w:val="num" w:pos="5122"/>
        </w:tabs>
        <w:ind w:left="512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266"/>
        </w:tabs>
        <w:ind w:left="526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5410"/>
        </w:tabs>
        <w:ind w:left="54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54"/>
        </w:tabs>
        <w:ind w:left="5554" w:hanging="1584"/>
      </w:pPr>
    </w:lvl>
  </w:abstractNum>
  <w:abstractNum w:abstractNumId="13" w15:restartNumberingAfterBreak="0">
    <w:nsid w:val="3D2C137B"/>
    <w:multiLevelType w:val="hybridMultilevel"/>
    <w:tmpl w:val="913ACEE0"/>
    <w:lvl w:ilvl="0" w:tplc="2136974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6E0DCA"/>
    <w:multiLevelType w:val="hybridMultilevel"/>
    <w:tmpl w:val="A54E193E"/>
    <w:lvl w:ilvl="0" w:tplc="D2F214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2755A"/>
    <w:multiLevelType w:val="multilevel"/>
    <w:tmpl w:val="A2F067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BA41FA4"/>
    <w:multiLevelType w:val="hybridMultilevel"/>
    <w:tmpl w:val="53289850"/>
    <w:lvl w:ilvl="0" w:tplc="A6B4EE1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20E2963"/>
    <w:multiLevelType w:val="hybridMultilevel"/>
    <w:tmpl w:val="38348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D6572"/>
    <w:multiLevelType w:val="hybridMultilevel"/>
    <w:tmpl w:val="1B609834"/>
    <w:lvl w:ilvl="0" w:tplc="28D2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92DA9"/>
    <w:multiLevelType w:val="hybridMultilevel"/>
    <w:tmpl w:val="6FDE3080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F17267"/>
    <w:multiLevelType w:val="hybridMultilevel"/>
    <w:tmpl w:val="5FCED3BE"/>
    <w:lvl w:ilvl="0" w:tplc="160C123A">
      <w:start w:val="1"/>
      <w:numFmt w:val="lowerRoman"/>
      <w:lvlText w:val="(%1.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5A0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3C5597"/>
    <w:multiLevelType w:val="hybridMultilevel"/>
    <w:tmpl w:val="5FCED3BE"/>
    <w:lvl w:ilvl="0" w:tplc="160C123A">
      <w:start w:val="1"/>
      <w:numFmt w:val="lowerRoman"/>
      <w:lvlText w:val="(%1.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5A0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10902"/>
    <w:multiLevelType w:val="hybridMultilevel"/>
    <w:tmpl w:val="C708F26C"/>
    <w:lvl w:ilvl="0" w:tplc="1788444E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F356FD"/>
    <w:multiLevelType w:val="hybridMultilevel"/>
    <w:tmpl w:val="EEF86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D2899"/>
    <w:multiLevelType w:val="multilevel"/>
    <w:tmpl w:val="E3304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75673FB7"/>
    <w:multiLevelType w:val="multilevel"/>
    <w:tmpl w:val="FFBA11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3"/>
  </w:num>
  <w:num w:numId="7">
    <w:abstractNumId w:val="20"/>
  </w:num>
  <w:num w:numId="8">
    <w:abstractNumId w:val="8"/>
  </w:num>
  <w:num w:numId="9">
    <w:abstractNumId w:val="23"/>
  </w:num>
  <w:num w:numId="10">
    <w:abstractNumId w:val="21"/>
  </w:num>
  <w:num w:numId="11">
    <w:abstractNumId w:val="18"/>
  </w:num>
  <w:num w:numId="12">
    <w:abstractNumId w:val="6"/>
  </w:num>
  <w:num w:numId="13">
    <w:abstractNumId w:val="24"/>
  </w:num>
  <w:num w:numId="14">
    <w:abstractNumId w:val="2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19"/>
  </w:num>
  <w:num w:numId="22">
    <w:abstractNumId w:val="7"/>
  </w:num>
  <w:num w:numId="23">
    <w:abstractNumId w:val="16"/>
  </w:num>
  <w:num w:numId="24">
    <w:abstractNumId w:val="22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64"/>
    <w:rsid w:val="0000523C"/>
    <w:rsid w:val="00005A11"/>
    <w:rsid w:val="00010746"/>
    <w:rsid w:val="00014BBF"/>
    <w:rsid w:val="00017087"/>
    <w:rsid w:val="00020DD6"/>
    <w:rsid w:val="000229F7"/>
    <w:rsid w:val="00022C70"/>
    <w:rsid w:val="00023BF7"/>
    <w:rsid w:val="00023D5F"/>
    <w:rsid w:val="00024CD8"/>
    <w:rsid w:val="000262F4"/>
    <w:rsid w:val="000309FE"/>
    <w:rsid w:val="000329D6"/>
    <w:rsid w:val="00041747"/>
    <w:rsid w:val="00041CFB"/>
    <w:rsid w:val="0004212F"/>
    <w:rsid w:val="000434BF"/>
    <w:rsid w:val="0004540E"/>
    <w:rsid w:val="00050A44"/>
    <w:rsid w:val="00052EC6"/>
    <w:rsid w:val="00053CB0"/>
    <w:rsid w:val="00057814"/>
    <w:rsid w:val="0005797E"/>
    <w:rsid w:val="000603FB"/>
    <w:rsid w:val="00061982"/>
    <w:rsid w:val="00062B34"/>
    <w:rsid w:val="00064227"/>
    <w:rsid w:val="00064800"/>
    <w:rsid w:val="00064DBD"/>
    <w:rsid w:val="000650DF"/>
    <w:rsid w:val="0007228E"/>
    <w:rsid w:val="00074C83"/>
    <w:rsid w:val="00075C2E"/>
    <w:rsid w:val="0008190E"/>
    <w:rsid w:val="00081DD8"/>
    <w:rsid w:val="00082957"/>
    <w:rsid w:val="000866AE"/>
    <w:rsid w:val="00090C98"/>
    <w:rsid w:val="00092548"/>
    <w:rsid w:val="00095F69"/>
    <w:rsid w:val="00096498"/>
    <w:rsid w:val="0009692C"/>
    <w:rsid w:val="00096A67"/>
    <w:rsid w:val="000A25D2"/>
    <w:rsid w:val="000A37CC"/>
    <w:rsid w:val="000A4D60"/>
    <w:rsid w:val="000A59EE"/>
    <w:rsid w:val="000A7795"/>
    <w:rsid w:val="000B016A"/>
    <w:rsid w:val="000B10C9"/>
    <w:rsid w:val="000B20F9"/>
    <w:rsid w:val="000B3CC5"/>
    <w:rsid w:val="000B6E68"/>
    <w:rsid w:val="000B70E3"/>
    <w:rsid w:val="000B7CBE"/>
    <w:rsid w:val="000C18A9"/>
    <w:rsid w:val="000C202C"/>
    <w:rsid w:val="000C2EE0"/>
    <w:rsid w:val="000C63B2"/>
    <w:rsid w:val="000D1845"/>
    <w:rsid w:val="000D46FB"/>
    <w:rsid w:val="000E082D"/>
    <w:rsid w:val="000E128D"/>
    <w:rsid w:val="000E2A76"/>
    <w:rsid w:val="000F1371"/>
    <w:rsid w:val="000F13FE"/>
    <w:rsid w:val="000F273E"/>
    <w:rsid w:val="000F422E"/>
    <w:rsid w:val="000F57A2"/>
    <w:rsid w:val="000F7FF9"/>
    <w:rsid w:val="00102669"/>
    <w:rsid w:val="00106E9C"/>
    <w:rsid w:val="001075B4"/>
    <w:rsid w:val="0010762D"/>
    <w:rsid w:val="0011152A"/>
    <w:rsid w:val="00112968"/>
    <w:rsid w:val="001135A5"/>
    <w:rsid w:val="001167A6"/>
    <w:rsid w:val="00117C3A"/>
    <w:rsid w:val="001255A1"/>
    <w:rsid w:val="00131CCE"/>
    <w:rsid w:val="00132F5C"/>
    <w:rsid w:val="001341AA"/>
    <w:rsid w:val="0013619B"/>
    <w:rsid w:val="00137B84"/>
    <w:rsid w:val="001413BC"/>
    <w:rsid w:val="001417B6"/>
    <w:rsid w:val="0014680E"/>
    <w:rsid w:val="00147D2E"/>
    <w:rsid w:val="0015323C"/>
    <w:rsid w:val="00153FA9"/>
    <w:rsid w:val="00155D96"/>
    <w:rsid w:val="00162A1A"/>
    <w:rsid w:val="00170EB3"/>
    <w:rsid w:val="00172553"/>
    <w:rsid w:val="00172A76"/>
    <w:rsid w:val="00172D31"/>
    <w:rsid w:val="00175305"/>
    <w:rsid w:val="0017585E"/>
    <w:rsid w:val="00176405"/>
    <w:rsid w:val="00177E0F"/>
    <w:rsid w:val="00177FDF"/>
    <w:rsid w:val="00180E24"/>
    <w:rsid w:val="00181205"/>
    <w:rsid w:val="00183960"/>
    <w:rsid w:val="0019515E"/>
    <w:rsid w:val="00195955"/>
    <w:rsid w:val="001A0AE6"/>
    <w:rsid w:val="001A1E6A"/>
    <w:rsid w:val="001A2815"/>
    <w:rsid w:val="001A525D"/>
    <w:rsid w:val="001B177F"/>
    <w:rsid w:val="001B1CF4"/>
    <w:rsid w:val="001B2DAE"/>
    <w:rsid w:val="001B3119"/>
    <w:rsid w:val="001B3CB5"/>
    <w:rsid w:val="001B494C"/>
    <w:rsid w:val="001B515C"/>
    <w:rsid w:val="001B5483"/>
    <w:rsid w:val="001B5CE4"/>
    <w:rsid w:val="001B705E"/>
    <w:rsid w:val="001C0325"/>
    <w:rsid w:val="001C2E80"/>
    <w:rsid w:val="001D11D4"/>
    <w:rsid w:val="001D1409"/>
    <w:rsid w:val="001D490D"/>
    <w:rsid w:val="001D7B94"/>
    <w:rsid w:val="001E0378"/>
    <w:rsid w:val="001E2E56"/>
    <w:rsid w:val="001E4319"/>
    <w:rsid w:val="001E54B3"/>
    <w:rsid w:val="001F2E34"/>
    <w:rsid w:val="001F4682"/>
    <w:rsid w:val="0020025B"/>
    <w:rsid w:val="002006F6"/>
    <w:rsid w:val="0020245B"/>
    <w:rsid w:val="002041B4"/>
    <w:rsid w:val="00205A5D"/>
    <w:rsid w:val="00205B52"/>
    <w:rsid w:val="00206069"/>
    <w:rsid w:val="0020702F"/>
    <w:rsid w:val="00210307"/>
    <w:rsid w:val="00210DBD"/>
    <w:rsid w:val="00210F53"/>
    <w:rsid w:val="00211D34"/>
    <w:rsid w:val="00212018"/>
    <w:rsid w:val="00213307"/>
    <w:rsid w:val="00213661"/>
    <w:rsid w:val="002140EE"/>
    <w:rsid w:val="00217AE4"/>
    <w:rsid w:val="002205E9"/>
    <w:rsid w:val="002217B1"/>
    <w:rsid w:val="00221FBF"/>
    <w:rsid w:val="00222198"/>
    <w:rsid w:val="0022312D"/>
    <w:rsid w:val="002247E3"/>
    <w:rsid w:val="0022481F"/>
    <w:rsid w:val="00226521"/>
    <w:rsid w:val="0023144A"/>
    <w:rsid w:val="002321B9"/>
    <w:rsid w:val="002322B7"/>
    <w:rsid w:val="00234AF9"/>
    <w:rsid w:val="002360BA"/>
    <w:rsid w:val="00236627"/>
    <w:rsid w:val="00237877"/>
    <w:rsid w:val="002415F0"/>
    <w:rsid w:val="00241C68"/>
    <w:rsid w:val="002425F0"/>
    <w:rsid w:val="00243CB2"/>
    <w:rsid w:val="0024425A"/>
    <w:rsid w:val="002463E0"/>
    <w:rsid w:val="00246EB0"/>
    <w:rsid w:val="00247DF6"/>
    <w:rsid w:val="00251BF1"/>
    <w:rsid w:val="0025361F"/>
    <w:rsid w:val="00253B8E"/>
    <w:rsid w:val="0025519E"/>
    <w:rsid w:val="00255515"/>
    <w:rsid w:val="00262DAD"/>
    <w:rsid w:val="00263487"/>
    <w:rsid w:val="0026394E"/>
    <w:rsid w:val="002639B5"/>
    <w:rsid w:val="00263CE8"/>
    <w:rsid w:val="00264DBB"/>
    <w:rsid w:val="00264E36"/>
    <w:rsid w:val="00264F89"/>
    <w:rsid w:val="00266D3C"/>
    <w:rsid w:val="00267487"/>
    <w:rsid w:val="002674E8"/>
    <w:rsid w:val="00267840"/>
    <w:rsid w:val="0027122E"/>
    <w:rsid w:val="002717FD"/>
    <w:rsid w:val="00273F6B"/>
    <w:rsid w:val="002758ED"/>
    <w:rsid w:val="0027607B"/>
    <w:rsid w:val="002771B1"/>
    <w:rsid w:val="00281894"/>
    <w:rsid w:val="00282455"/>
    <w:rsid w:val="00282EF6"/>
    <w:rsid w:val="00284D9D"/>
    <w:rsid w:val="002913E2"/>
    <w:rsid w:val="00292354"/>
    <w:rsid w:val="00293531"/>
    <w:rsid w:val="00293638"/>
    <w:rsid w:val="00293788"/>
    <w:rsid w:val="00293EC5"/>
    <w:rsid w:val="002950C4"/>
    <w:rsid w:val="00295294"/>
    <w:rsid w:val="00295DE9"/>
    <w:rsid w:val="002968A9"/>
    <w:rsid w:val="00297BA6"/>
    <w:rsid w:val="002A06F5"/>
    <w:rsid w:val="002A3663"/>
    <w:rsid w:val="002A384E"/>
    <w:rsid w:val="002A3F36"/>
    <w:rsid w:val="002A48B4"/>
    <w:rsid w:val="002A5029"/>
    <w:rsid w:val="002A530F"/>
    <w:rsid w:val="002A5B40"/>
    <w:rsid w:val="002A675B"/>
    <w:rsid w:val="002A6F75"/>
    <w:rsid w:val="002A7921"/>
    <w:rsid w:val="002A7D6A"/>
    <w:rsid w:val="002B2576"/>
    <w:rsid w:val="002B2CA4"/>
    <w:rsid w:val="002B32C0"/>
    <w:rsid w:val="002B3BBC"/>
    <w:rsid w:val="002B53A0"/>
    <w:rsid w:val="002B5637"/>
    <w:rsid w:val="002C2F9E"/>
    <w:rsid w:val="002C5672"/>
    <w:rsid w:val="002C6EC8"/>
    <w:rsid w:val="002D0096"/>
    <w:rsid w:val="002D0F3F"/>
    <w:rsid w:val="002D3649"/>
    <w:rsid w:val="002D4CDD"/>
    <w:rsid w:val="002D6422"/>
    <w:rsid w:val="002D7870"/>
    <w:rsid w:val="002E0B56"/>
    <w:rsid w:val="002E22F2"/>
    <w:rsid w:val="002E272E"/>
    <w:rsid w:val="002E3345"/>
    <w:rsid w:val="002E3DEA"/>
    <w:rsid w:val="002E4E85"/>
    <w:rsid w:val="002E55E8"/>
    <w:rsid w:val="002E5FD1"/>
    <w:rsid w:val="002E6AF8"/>
    <w:rsid w:val="002F2460"/>
    <w:rsid w:val="002F40C9"/>
    <w:rsid w:val="002F4331"/>
    <w:rsid w:val="002F4B7A"/>
    <w:rsid w:val="002F54CA"/>
    <w:rsid w:val="002F634D"/>
    <w:rsid w:val="002F7C9A"/>
    <w:rsid w:val="00301157"/>
    <w:rsid w:val="003014D4"/>
    <w:rsid w:val="003033BD"/>
    <w:rsid w:val="003049D0"/>
    <w:rsid w:val="00304E3B"/>
    <w:rsid w:val="00314186"/>
    <w:rsid w:val="00316F52"/>
    <w:rsid w:val="00317814"/>
    <w:rsid w:val="003209E3"/>
    <w:rsid w:val="00320A60"/>
    <w:rsid w:val="00321ECA"/>
    <w:rsid w:val="00323012"/>
    <w:rsid w:val="003232B0"/>
    <w:rsid w:val="00323EDB"/>
    <w:rsid w:val="003264A3"/>
    <w:rsid w:val="00326707"/>
    <w:rsid w:val="00326D91"/>
    <w:rsid w:val="0032747E"/>
    <w:rsid w:val="00327915"/>
    <w:rsid w:val="003306A0"/>
    <w:rsid w:val="00330BA3"/>
    <w:rsid w:val="00334BF1"/>
    <w:rsid w:val="0033521B"/>
    <w:rsid w:val="00340364"/>
    <w:rsid w:val="003417FB"/>
    <w:rsid w:val="0034259C"/>
    <w:rsid w:val="003459DC"/>
    <w:rsid w:val="00346798"/>
    <w:rsid w:val="00347899"/>
    <w:rsid w:val="003504DA"/>
    <w:rsid w:val="00355FBB"/>
    <w:rsid w:val="00360654"/>
    <w:rsid w:val="00360CF2"/>
    <w:rsid w:val="00360D38"/>
    <w:rsid w:val="003630A2"/>
    <w:rsid w:val="00363EF3"/>
    <w:rsid w:val="00376EA7"/>
    <w:rsid w:val="0037792A"/>
    <w:rsid w:val="003833D2"/>
    <w:rsid w:val="003847C3"/>
    <w:rsid w:val="0038565C"/>
    <w:rsid w:val="00387E23"/>
    <w:rsid w:val="00387F92"/>
    <w:rsid w:val="00391111"/>
    <w:rsid w:val="0039129A"/>
    <w:rsid w:val="00393941"/>
    <w:rsid w:val="00395F42"/>
    <w:rsid w:val="00397D6D"/>
    <w:rsid w:val="003A2728"/>
    <w:rsid w:val="003A27E2"/>
    <w:rsid w:val="003A2E8C"/>
    <w:rsid w:val="003A2FBD"/>
    <w:rsid w:val="003A4BE1"/>
    <w:rsid w:val="003A4D55"/>
    <w:rsid w:val="003A53BB"/>
    <w:rsid w:val="003A5BE5"/>
    <w:rsid w:val="003B1B1C"/>
    <w:rsid w:val="003B25C9"/>
    <w:rsid w:val="003B56A5"/>
    <w:rsid w:val="003B5CC1"/>
    <w:rsid w:val="003B7402"/>
    <w:rsid w:val="003B7A93"/>
    <w:rsid w:val="003C12DE"/>
    <w:rsid w:val="003C1401"/>
    <w:rsid w:val="003C29C9"/>
    <w:rsid w:val="003C4044"/>
    <w:rsid w:val="003C43F6"/>
    <w:rsid w:val="003C4BB1"/>
    <w:rsid w:val="003C5636"/>
    <w:rsid w:val="003C7D94"/>
    <w:rsid w:val="003D05F9"/>
    <w:rsid w:val="003D1501"/>
    <w:rsid w:val="003D1B9F"/>
    <w:rsid w:val="003D265A"/>
    <w:rsid w:val="003D3631"/>
    <w:rsid w:val="003D678F"/>
    <w:rsid w:val="003E042E"/>
    <w:rsid w:val="003E1659"/>
    <w:rsid w:val="003E182C"/>
    <w:rsid w:val="003E1AA5"/>
    <w:rsid w:val="003E3E87"/>
    <w:rsid w:val="003E51C7"/>
    <w:rsid w:val="003F187D"/>
    <w:rsid w:val="003F36C8"/>
    <w:rsid w:val="0040025A"/>
    <w:rsid w:val="00400A25"/>
    <w:rsid w:val="00402429"/>
    <w:rsid w:val="00403E3F"/>
    <w:rsid w:val="00403F70"/>
    <w:rsid w:val="004064CC"/>
    <w:rsid w:val="0040667E"/>
    <w:rsid w:val="0040792A"/>
    <w:rsid w:val="00410505"/>
    <w:rsid w:val="0041213F"/>
    <w:rsid w:val="0041225A"/>
    <w:rsid w:val="0041363A"/>
    <w:rsid w:val="00414111"/>
    <w:rsid w:val="0041537F"/>
    <w:rsid w:val="00415421"/>
    <w:rsid w:val="00415C27"/>
    <w:rsid w:val="00417A58"/>
    <w:rsid w:val="004236FE"/>
    <w:rsid w:val="004239AD"/>
    <w:rsid w:val="00425562"/>
    <w:rsid w:val="00425F0D"/>
    <w:rsid w:val="00426C6C"/>
    <w:rsid w:val="00431290"/>
    <w:rsid w:val="00432CBF"/>
    <w:rsid w:val="00434B23"/>
    <w:rsid w:val="00435B09"/>
    <w:rsid w:val="0044070C"/>
    <w:rsid w:val="004428C2"/>
    <w:rsid w:val="004508A3"/>
    <w:rsid w:val="00453B6C"/>
    <w:rsid w:val="00454CDB"/>
    <w:rsid w:val="0045619D"/>
    <w:rsid w:val="00457350"/>
    <w:rsid w:val="0046106B"/>
    <w:rsid w:val="00463005"/>
    <w:rsid w:val="00464AE4"/>
    <w:rsid w:val="00465BFA"/>
    <w:rsid w:val="004675A8"/>
    <w:rsid w:val="00471049"/>
    <w:rsid w:val="00471EC7"/>
    <w:rsid w:val="0047232C"/>
    <w:rsid w:val="00472BCB"/>
    <w:rsid w:val="00474ABD"/>
    <w:rsid w:val="004750D7"/>
    <w:rsid w:val="004771A6"/>
    <w:rsid w:val="0047798B"/>
    <w:rsid w:val="00480E2F"/>
    <w:rsid w:val="00481E43"/>
    <w:rsid w:val="004826BF"/>
    <w:rsid w:val="004826D6"/>
    <w:rsid w:val="00483AC2"/>
    <w:rsid w:val="004852F9"/>
    <w:rsid w:val="00486341"/>
    <w:rsid w:val="0048663E"/>
    <w:rsid w:val="00490036"/>
    <w:rsid w:val="00490D5D"/>
    <w:rsid w:val="0049321C"/>
    <w:rsid w:val="00493662"/>
    <w:rsid w:val="00493784"/>
    <w:rsid w:val="00494E90"/>
    <w:rsid w:val="00495CB0"/>
    <w:rsid w:val="004A00E2"/>
    <w:rsid w:val="004A1E30"/>
    <w:rsid w:val="004A4B48"/>
    <w:rsid w:val="004A5082"/>
    <w:rsid w:val="004A6C4B"/>
    <w:rsid w:val="004B2A99"/>
    <w:rsid w:val="004B317F"/>
    <w:rsid w:val="004B3F65"/>
    <w:rsid w:val="004B4E3C"/>
    <w:rsid w:val="004B5F54"/>
    <w:rsid w:val="004B6BBF"/>
    <w:rsid w:val="004C027E"/>
    <w:rsid w:val="004C4194"/>
    <w:rsid w:val="004C42CE"/>
    <w:rsid w:val="004C6527"/>
    <w:rsid w:val="004C7116"/>
    <w:rsid w:val="004D3CCC"/>
    <w:rsid w:val="004D44AF"/>
    <w:rsid w:val="004D4548"/>
    <w:rsid w:val="004D4BDB"/>
    <w:rsid w:val="004D529C"/>
    <w:rsid w:val="004D5593"/>
    <w:rsid w:val="004D601A"/>
    <w:rsid w:val="004D7407"/>
    <w:rsid w:val="004E00E5"/>
    <w:rsid w:val="004E0913"/>
    <w:rsid w:val="004E14D4"/>
    <w:rsid w:val="004E24A6"/>
    <w:rsid w:val="004E32BC"/>
    <w:rsid w:val="004E3DCA"/>
    <w:rsid w:val="004E4BD9"/>
    <w:rsid w:val="004E4CC2"/>
    <w:rsid w:val="004E58E3"/>
    <w:rsid w:val="004E5BE4"/>
    <w:rsid w:val="004F0B12"/>
    <w:rsid w:val="004F0D17"/>
    <w:rsid w:val="004F27D4"/>
    <w:rsid w:val="004F420D"/>
    <w:rsid w:val="004F4D9D"/>
    <w:rsid w:val="004F5CC1"/>
    <w:rsid w:val="004F72BC"/>
    <w:rsid w:val="004F7DFB"/>
    <w:rsid w:val="0050462A"/>
    <w:rsid w:val="005056F9"/>
    <w:rsid w:val="005060A7"/>
    <w:rsid w:val="00516E45"/>
    <w:rsid w:val="00517517"/>
    <w:rsid w:val="0052013E"/>
    <w:rsid w:val="00520B5D"/>
    <w:rsid w:val="00521248"/>
    <w:rsid w:val="00521DEB"/>
    <w:rsid w:val="00522433"/>
    <w:rsid w:val="00524E35"/>
    <w:rsid w:val="00530C4C"/>
    <w:rsid w:val="0053250A"/>
    <w:rsid w:val="00533958"/>
    <w:rsid w:val="00535FB3"/>
    <w:rsid w:val="00537E7A"/>
    <w:rsid w:val="00540384"/>
    <w:rsid w:val="00540831"/>
    <w:rsid w:val="00542560"/>
    <w:rsid w:val="00545262"/>
    <w:rsid w:val="00546503"/>
    <w:rsid w:val="005468E1"/>
    <w:rsid w:val="00550CD2"/>
    <w:rsid w:val="005524EC"/>
    <w:rsid w:val="005526C8"/>
    <w:rsid w:val="005537B7"/>
    <w:rsid w:val="00561427"/>
    <w:rsid w:val="00563FFB"/>
    <w:rsid w:val="00564734"/>
    <w:rsid w:val="00565B2F"/>
    <w:rsid w:val="00566A58"/>
    <w:rsid w:val="005670E9"/>
    <w:rsid w:val="005676B9"/>
    <w:rsid w:val="00567853"/>
    <w:rsid w:val="005732FD"/>
    <w:rsid w:val="00574CCA"/>
    <w:rsid w:val="00574FD3"/>
    <w:rsid w:val="00580F81"/>
    <w:rsid w:val="0058133B"/>
    <w:rsid w:val="00581FC7"/>
    <w:rsid w:val="00584F55"/>
    <w:rsid w:val="0058719D"/>
    <w:rsid w:val="00592116"/>
    <w:rsid w:val="0059371D"/>
    <w:rsid w:val="00595C7E"/>
    <w:rsid w:val="005A0071"/>
    <w:rsid w:val="005A79F2"/>
    <w:rsid w:val="005B5839"/>
    <w:rsid w:val="005B69C1"/>
    <w:rsid w:val="005C15EE"/>
    <w:rsid w:val="005C359B"/>
    <w:rsid w:val="005C4B23"/>
    <w:rsid w:val="005C5AC6"/>
    <w:rsid w:val="005C6631"/>
    <w:rsid w:val="005C7A5B"/>
    <w:rsid w:val="005C7E69"/>
    <w:rsid w:val="005D0345"/>
    <w:rsid w:val="005D37AF"/>
    <w:rsid w:val="005D62F5"/>
    <w:rsid w:val="005E07D8"/>
    <w:rsid w:val="005E1A7B"/>
    <w:rsid w:val="005E4A7E"/>
    <w:rsid w:val="005E7AF1"/>
    <w:rsid w:val="005F3DEC"/>
    <w:rsid w:val="006009E1"/>
    <w:rsid w:val="00602BF4"/>
    <w:rsid w:val="00602CAE"/>
    <w:rsid w:val="0060350D"/>
    <w:rsid w:val="0060417B"/>
    <w:rsid w:val="00607E6C"/>
    <w:rsid w:val="00610911"/>
    <w:rsid w:val="006110B2"/>
    <w:rsid w:val="006118ED"/>
    <w:rsid w:val="00612B5D"/>
    <w:rsid w:val="00612FC2"/>
    <w:rsid w:val="006157E0"/>
    <w:rsid w:val="00615D55"/>
    <w:rsid w:val="00617AC3"/>
    <w:rsid w:val="006216C1"/>
    <w:rsid w:val="00621A96"/>
    <w:rsid w:val="006223C3"/>
    <w:rsid w:val="006245AC"/>
    <w:rsid w:val="00624C29"/>
    <w:rsid w:val="00626DD1"/>
    <w:rsid w:val="0062786D"/>
    <w:rsid w:val="0063168F"/>
    <w:rsid w:val="0063278C"/>
    <w:rsid w:val="00632886"/>
    <w:rsid w:val="00633F4F"/>
    <w:rsid w:val="006340E7"/>
    <w:rsid w:val="0063460E"/>
    <w:rsid w:val="00634B32"/>
    <w:rsid w:val="00636D56"/>
    <w:rsid w:val="00640039"/>
    <w:rsid w:val="00640EC8"/>
    <w:rsid w:val="00643159"/>
    <w:rsid w:val="00647820"/>
    <w:rsid w:val="0065008D"/>
    <w:rsid w:val="006510C0"/>
    <w:rsid w:val="00651D1F"/>
    <w:rsid w:val="006522E0"/>
    <w:rsid w:val="006524D1"/>
    <w:rsid w:val="00652889"/>
    <w:rsid w:val="00652BB4"/>
    <w:rsid w:val="00652CF2"/>
    <w:rsid w:val="00653115"/>
    <w:rsid w:val="00653B1F"/>
    <w:rsid w:val="0065590B"/>
    <w:rsid w:val="0065697D"/>
    <w:rsid w:val="006616AF"/>
    <w:rsid w:val="00663103"/>
    <w:rsid w:val="00663DC0"/>
    <w:rsid w:val="006643F5"/>
    <w:rsid w:val="00664D2F"/>
    <w:rsid w:val="00665E47"/>
    <w:rsid w:val="006663B9"/>
    <w:rsid w:val="00667A5D"/>
    <w:rsid w:val="00667A9F"/>
    <w:rsid w:val="00672BAF"/>
    <w:rsid w:val="00680DB3"/>
    <w:rsid w:val="00685287"/>
    <w:rsid w:val="0068588D"/>
    <w:rsid w:val="00687315"/>
    <w:rsid w:val="00687A5C"/>
    <w:rsid w:val="00687BAE"/>
    <w:rsid w:val="006905E4"/>
    <w:rsid w:val="00690979"/>
    <w:rsid w:val="00690CA6"/>
    <w:rsid w:val="006911C5"/>
    <w:rsid w:val="006924DA"/>
    <w:rsid w:val="00692907"/>
    <w:rsid w:val="006943F3"/>
    <w:rsid w:val="00694EF6"/>
    <w:rsid w:val="006968CA"/>
    <w:rsid w:val="00697514"/>
    <w:rsid w:val="00697AB0"/>
    <w:rsid w:val="006A07E0"/>
    <w:rsid w:val="006A210A"/>
    <w:rsid w:val="006A2898"/>
    <w:rsid w:val="006A4AD4"/>
    <w:rsid w:val="006A4EA4"/>
    <w:rsid w:val="006A6059"/>
    <w:rsid w:val="006A60B9"/>
    <w:rsid w:val="006A65AC"/>
    <w:rsid w:val="006B090F"/>
    <w:rsid w:val="006B0C08"/>
    <w:rsid w:val="006B0E18"/>
    <w:rsid w:val="006B5C8A"/>
    <w:rsid w:val="006B6AF9"/>
    <w:rsid w:val="006C3426"/>
    <w:rsid w:val="006C4BB5"/>
    <w:rsid w:val="006C6925"/>
    <w:rsid w:val="006D26AE"/>
    <w:rsid w:val="006D55CC"/>
    <w:rsid w:val="006D57D1"/>
    <w:rsid w:val="006D66C7"/>
    <w:rsid w:val="006E1ABF"/>
    <w:rsid w:val="006E20BD"/>
    <w:rsid w:val="006E3288"/>
    <w:rsid w:val="006E4129"/>
    <w:rsid w:val="006E44B9"/>
    <w:rsid w:val="006E5B58"/>
    <w:rsid w:val="006E6DF4"/>
    <w:rsid w:val="006E76CE"/>
    <w:rsid w:val="006E7807"/>
    <w:rsid w:val="006E7EFD"/>
    <w:rsid w:val="006F64F9"/>
    <w:rsid w:val="006F67CE"/>
    <w:rsid w:val="007021CA"/>
    <w:rsid w:val="0070395A"/>
    <w:rsid w:val="007041EE"/>
    <w:rsid w:val="007046BC"/>
    <w:rsid w:val="007050A0"/>
    <w:rsid w:val="007102C3"/>
    <w:rsid w:val="00710310"/>
    <w:rsid w:val="00710F85"/>
    <w:rsid w:val="00711331"/>
    <w:rsid w:val="00713018"/>
    <w:rsid w:val="00713939"/>
    <w:rsid w:val="00714FFC"/>
    <w:rsid w:val="007163BE"/>
    <w:rsid w:val="00717818"/>
    <w:rsid w:val="00717B0E"/>
    <w:rsid w:val="00717C07"/>
    <w:rsid w:val="00717F52"/>
    <w:rsid w:val="00722E80"/>
    <w:rsid w:val="00723035"/>
    <w:rsid w:val="0072678E"/>
    <w:rsid w:val="00732530"/>
    <w:rsid w:val="00732D27"/>
    <w:rsid w:val="007352E0"/>
    <w:rsid w:val="00735D4B"/>
    <w:rsid w:val="00735D52"/>
    <w:rsid w:val="00740418"/>
    <w:rsid w:val="0074081D"/>
    <w:rsid w:val="0074182C"/>
    <w:rsid w:val="00741B44"/>
    <w:rsid w:val="007453D2"/>
    <w:rsid w:val="00745BEA"/>
    <w:rsid w:val="00745FA1"/>
    <w:rsid w:val="00747BF0"/>
    <w:rsid w:val="0075374B"/>
    <w:rsid w:val="0075458B"/>
    <w:rsid w:val="007575A4"/>
    <w:rsid w:val="00757918"/>
    <w:rsid w:val="007649A8"/>
    <w:rsid w:val="007677F3"/>
    <w:rsid w:val="0077116D"/>
    <w:rsid w:val="007711A7"/>
    <w:rsid w:val="00772197"/>
    <w:rsid w:val="007724F3"/>
    <w:rsid w:val="0077304A"/>
    <w:rsid w:val="00774570"/>
    <w:rsid w:val="007777DC"/>
    <w:rsid w:val="00777F4C"/>
    <w:rsid w:val="0078041E"/>
    <w:rsid w:val="00781D35"/>
    <w:rsid w:val="00781ECA"/>
    <w:rsid w:val="0078222C"/>
    <w:rsid w:val="00783467"/>
    <w:rsid w:val="007850DA"/>
    <w:rsid w:val="00787ADD"/>
    <w:rsid w:val="00787E6D"/>
    <w:rsid w:val="00790141"/>
    <w:rsid w:val="007972F2"/>
    <w:rsid w:val="007A14C4"/>
    <w:rsid w:val="007A1A38"/>
    <w:rsid w:val="007A1AF4"/>
    <w:rsid w:val="007A31EE"/>
    <w:rsid w:val="007A62D8"/>
    <w:rsid w:val="007A76F3"/>
    <w:rsid w:val="007B0FC0"/>
    <w:rsid w:val="007B11B1"/>
    <w:rsid w:val="007B3568"/>
    <w:rsid w:val="007B503F"/>
    <w:rsid w:val="007B51B3"/>
    <w:rsid w:val="007C0185"/>
    <w:rsid w:val="007C30FB"/>
    <w:rsid w:val="007C31B0"/>
    <w:rsid w:val="007C31D4"/>
    <w:rsid w:val="007C3267"/>
    <w:rsid w:val="007C4AC4"/>
    <w:rsid w:val="007C4EE5"/>
    <w:rsid w:val="007D0D0F"/>
    <w:rsid w:val="007D440D"/>
    <w:rsid w:val="007D6C70"/>
    <w:rsid w:val="007E20BA"/>
    <w:rsid w:val="007E220B"/>
    <w:rsid w:val="007E33DE"/>
    <w:rsid w:val="007E3411"/>
    <w:rsid w:val="007E58F8"/>
    <w:rsid w:val="007E6A53"/>
    <w:rsid w:val="007E7A4E"/>
    <w:rsid w:val="007F04AE"/>
    <w:rsid w:val="007F21CC"/>
    <w:rsid w:val="007F40DC"/>
    <w:rsid w:val="007F52EE"/>
    <w:rsid w:val="00801A68"/>
    <w:rsid w:val="00801C0E"/>
    <w:rsid w:val="00803C4A"/>
    <w:rsid w:val="00804B54"/>
    <w:rsid w:val="00805196"/>
    <w:rsid w:val="00805BCC"/>
    <w:rsid w:val="00805BEA"/>
    <w:rsid w:val="008072DD"/>
    <w:rsid w:val="008077E0"/>
    <w:rsid w:val="008107E2"/>
    <w:rsid w:val="00813543"/>
    <w:rsid w:val="008146D1"/>
    <w:rsid w:val="00814765"/>
    <w:rsid w:val="00814A1F"/>
    <w:rsid w:val="008159F4"/>
    <w:rsid w:val="008161D2"/>
    <w:rsid w:val="00816ACD"/>
    <w:rsid w:val="00820D12"/>
    <w:rsid w:val="0082279D"/>
    <w:rsid w:val="00824DAC"/>
    <w:rsid w:val="0083139B"/>
    <w:rsid w:val="00831A1E"/>
    <w:rsid w:val="00831A6E"/>
    <w:rsid w:val="008358C6"/>
    <w:rsid w:val="008360AE"/>
    <w:rsid w:val="00837DAF"/>
    <w:rsid w:val="00840F83"/>
    <w:rsid w:val="008413A4"/>
    <w:rsid w:val="00842750"/>
    <w:rsid w:val="00843476"/>
    <w:rsid w:val="008443F7"/>
    <w:rsid w:val="008449FA"/>
    <w:rsid w:val="00844BE0"/>
    <w:rsid w:val="00846DA1"/>
    <w:rsid w:val="00850D08"/>
    <w:rsid w:val="008533A5"/>
    <w:rsid w:val="00854E39"/>
    <w:rsid w:val="00855155"/>
    <w:rsid w:val="00855A0E"/>
    <w:rsid w:val="00856CDD"/>
    <w:rsid w:val="00856F01"/>
    <w:rsid w:val="00860D9E"/>
    <w:rsid w:val="00862C53"/>
    <w:rsid w:val="008655C0"/>
    <w:rsid w:val="00873C0F"/>
    <w:rsid w:val="00877267"/>
    <w:rsid w:val="00877BAC"/>
    <w:rsid w:val="00880B7A"/>
    <w:rsid w:val="00881E1B"/>
    <w:rsid w:val="00882419"/>
    <w:rsid w:val="008842A1"/>
    <w:rsid w:val="008845C8"/>
    <w:rsid w:val="008867EB"/>
    <w:rsid w:val="00894284"/>
    <w:rsid w:val="00894DEA"/>
    <w:rsid w:val="00895B30"/>
    <w:rsid w:val="00896BAD"/>
    <w:rsid w:val="008A4550"/>
    <w:rsid w:val="008A46C4"/>
    <w:rsid w:val="008A4C49"/>
    <w:rsid w:val="008A7123"/>
    <w:rsid w:val="008B05B9"/>
    <w:rsid w:val="008B2815"/>
    <w:rsid w:val="008B3BA4"/>
    <w:rsid w:val="008B44C3"/>
    <w:rsid w:val="008C16E6"/>
    <w:rsid w:val="008C28B4"/>
    <w:rsid w:val="008C364D"/>
    <w:rsid w:val="008C39FA"/>
    <w:rsid w:val="008C4619"/>
    <w:rsid w:val="008C4912"/>
    <w:rsid w:val="008C6CA6"/>
    <w:rsid w:val="008D1A56"/>
    <w:rsid w:val="008D52B8"/>
    <w:rsid w:val="008E1CE3"/>
    <w:rsid w:val="008E4217"/>
    <w:rsid w:val="008E5113"/>
    <w:rsid w:val="008E6384"/>
    <w:rsid w:val="008E65F1"/>
    <w:rsid w:val="008F084B"/>
    <w:rsid w:val="008F0C8E"/>
    <w:rsid w:val="008F1861"/>
    <w:rsid w:val="008F1EB4"/>
    <w:rsid w:val="008F2C5A"/>
    <w:rsid w:val="008F4267"/>
    <w:rsid w:val="008F482F"/>
    <w:rsid w:val="008F544B"/>
    <w:rsid w:val="008F5686"/>
    <w:rsid w:val="008F6D94"/>
    <w:rsid w:val="009005EE"/>
    <w:rsid w:val="00900A79"/>
    <w:rsid w:val="00901175"/>
    <w:rsid w:val="00902CEC"/>
    <w:rsid w:val="0090335B"/>
    <w:rsid w:val="00904793"/>
    <w:rsid w:val="00911552"/>
    <w:rsid w:val="0091167B"/>
    <w:rsid w:val="00912046"/>
    <w:rsid w:val="0091418D"/>
    <w:rsid w:val="0091501A"/>
    <w:rsid w:val="009159C8"/>
    <w:rsid w:val="0091725D"/>
    <w:rsid w:val="009208FC"/>
    <w:rsid w:val="009326C9"/>
    <w:rsid w:val="009341A8"/>
    <w:rsid w:val="00934CB1"/>
    <w:rsid w:val="00934D81"/>
    <w:rsid w:val="00940A69"/>
    <w:rsid w:val="00940AC1"/>
    <w:rsid w:val="00941B30"/>
    <w:rsid w:val="00943D1E"/>
    <w:rsid w:val="00944D9C"/>
    <w:rsid w:val="0094678C"/>
    <w:rsid w:val="00950BBB"/>
    <w:rsid w:val="00953543"/>
    <w:rsid w:val="00955955"/>
    <w:rsid w:val="009565CE"/>
    <w:rsid w:val="009614C0"/>
    <w:rsid w:val="00961511"/>
    <w:rsid w:val="0096534C"/>
    <w:rsid w:val="00966453"/>
    <w:rsid w:val="00970D70"/>
    <w:rsid w:val="00972AE9"/>
    <w:rsid w:val="009778FD"/>
    <w:rsid w:val="009807E9"/>
    <w:rsid w:val="00980C78"/>
    <w:rsid w:val="009811CE"/>
    <w:rsid w:val="00982924"/>
    <w:rsid w:val="009838CB"/>
    <w:rsid w:val="009871C0"/>
    <w:rsid w:val="00991E16"/>
    <w:rsid w:val="00995229"/>
    <w:rsid w:val="009960CA"/>
    <w:rsid w:val="009965F8"/>
    <w:rsid w:val="009A0964"/>
    <w:rsid w:val="009A0FCD"/>
    <w:rsid w:val="009A1FF9"/>
    <w:rsid w:val="009A38D9"/>
    <w:rsid w:val="009A4F16"/>
    <w:rsid w:val="009A6BF6"/>
    <w:rsid w:val="009B059F"/>
    <w:rsid w:val="009B0B47"/>
    <w:rsid w:val="009B4434"/>
    <w:rsid w:val="009B583D"/>
    <w:rsid w:val="009B5F12"/>
    <w:rsid w:val="009C10B4"/>
    <w:rsid w:val="009C21AC"/>
    <w:rsid w:val="009C2E86"/>
    <w:rsid w:val="009C7458"/>
    <w:rsid w:val="009D2210"/>
    <w:rsid w:val="009D2A2D"/>
    <w:rsid w:val="009D4E77"/>
    <w:rsid w:val="009E0263"/>
    <w:rsid w:val="009E03F4"/>
    <w:rsid w:val="009E13D9"/>
    <w:rsid w:val="009E15AD"/>
    <w:rsid w:val="009E37FF"/>
    <w:rsid w:val="009E42C9"/>
    <w:rsid w:val="009E6A94"/>
    <w:rsid w:val="009E6FD2"/>
    <w:rsid w:val="009E7C54"/>
    <w:rsid w:val="009F01EF"/>
    <w:rsid w:val="009F044D"/>
    <w:rsid w:val="009F1278"/>
    <w:rsid w:val="009F1A1F"/>
    <w:rsid w:val="009F1D83"/>
    <w:rsid w:val="009F3858"/>
    <w:rsid w:val="009F5096"/>
    <w:rsid w:val="00A05D4C"/>
    <w:rsid w:val="00A111EF"/>
    <w:rsid w:val="00A1676A"/>
    <w:rsid w:val="00A201D1"/>
    <w:rsid w:val="00A2159E"/>
    <w:rsid w:val="00A229FC"/>
    <w:rsid w:val="00A240C2"/>
    <w:rsid w:val="00A24296"/>
    <w:rsid w:val="00A24D37"/>
    <w:rsid w:val="00A251DB"/>
    <w:rsid w:val="00A26F9E"/>
    <w:rsid w:val="00A27D57"/>
    <w:rsid w:val="00A30398"/>
    <w:rsid w:val="00A3193D"/>
    <w:rsid w:val="00A33BA3"/>
    <w:rsid w:val="00A34161"/>
    <w:rsid w:val="00A35C14"/>
    <w:rsid w:val="00A3795C"/>
    <w:rsid w:val="00A4107A"/>
    <w:rsid w:val="00A4171D"/>
    <w:rsid w:val="00A42C0B"/>
    <w:rsid w:val="00A448AD"/>
    <w:rsid w:val="00A44E7B"/>
    <w:rsid w:val="00A452A7"/>
    <w:rsid w:val="00A46ABE"/>
    <w:rsid w:val="00A50D69"/>
    <w:rsid w:val="00A5738B"/>
    <w:rsid w:val="00A576B4"/>
    <w:rsid w:val="00A57A51"/>
    <w:rsid w:val="00A650A2"/>
    <w:rsid w:val="00A661FD"/>
    <w:rsid w:val="00A66E21"/>
    <w:rsid w:val="00A71532"/>
    <w:rsid w:val="00A72030"/>
    <w:rsid w:val="00A76051"/>
    <w:rsid w:val="00A76BB5"/>
    <w:rsid w:val="00A81F71"/>
    <w:rsid w:val="00A83B74"/>
    <w:rsid w:val="00A83EDE"/>
    <w:rsid w:val="00A85057"/>
    <w:rsid w:val="00A85367"/>
    <w:rsid w:val="00A87FF6"/>
    <w:rsid w:val="00A908E2"/>
    <w:rsid w:val="00A90A6B"/>
    <w:rsid w:val="00A915F4"/>
    <w:rsid w:val="00A96A37"/>
    <w:rsid w:val="00AA49D5"/>
    <w:rsid w:val="00AA49E1"/>
    <w:rsid w:val="00AA5ED2"/>
    <w:rsid w:val="00AA6C4C"/>
    <w:rsid w:val="00AA75A3"/>
    <w:rsid w:val="00AA7A34"/>
    <w:rsid w:val="00AB022D"/>
    <w:rsid w:val="00AB19E5"/>
    <w:rsid w:val="00AB219D"/>
    <w:rsid w:val="00AB6FB3"/>
    <w:rsid w:val="00AB76D6"/>
    <w:rsid w:val="00AC1330"/>
    <w:rsid w:val="00AC24B8"/>
    <w:rsid w:val="00AC27E0"/>
    <w:rsid w:val="00AC34AD"/>
    <w:rsid w:val="00AC45F9"/>
    <w:rsid w:val="00AC5771"/>
    <w:rsid w:val="00AC7C98"/>
    <w:rsid w:val="00AD1C95"/>
    <w:rsid w:val="00AD43E9"/>
    <w:rsid w:val="00AD66BD"/>
    <w:rsid w:val="00AD7D25"/>
    <w:rsid w:val="00AE4252"/>
    <w:rsid w:val="00AE5BF0"/>
    <w:rsid w:val="00AE6F59"/>
    <w:rsid w:val="00AF17BE"/>
    <w:rsid w:val="00AF26E4"/>
    <w:rsid w:val="00AF5D0B"/>
    <w:rsid w:val="00B016E8"/>
    <w:rsid w:val="00B02D0A"/>
    <w:rsid w:val="00B033DD"/>
    <w:rsid w:val="00B05809"/>
    <w:rsid w:val="00B05AE1"/>
    <w:rsid w:val="00B11819"/>
    <w:rsid w:val="00B12730"/>
    <w:rsid w:val="00B1517C"/>
    <w:rsid w:val="00B152CD"/>
    <w:rsid w:val="00B207D7"/>
    <w:rsid w:val="00B21FF6"/>
    <w:rsid w:val="00B239C8"/>
    <w:rsid w:val="00B240C5"/>
    <w:rsid w:val="00B2735F"/>
    <w:rsid w:val="00B2764F"/>
    <w:rsid w:val="00B27670"/>
    <w:rsid w:val="00B27A21"/>
    <w:rsid w:val="00B31F1D"/>
    <w:rsid w:val="00B32B6E"/>
    <w:rsid w:val="00B32F64"/>
    <w:rsid w:val="00B35E8D"/>
    <w:rsid w:val="00B41790"/>
    <w:rsid w:val="00B457E8"/>
    <w:rsid w:val="00B47B04"/>
    <w:rsid w:val="00B47BEE"/>
    <w:rsid w:val="00B536A7"/>
    <w:rsid w:val="00B53C92"/>
    <w:rsid w:val="00B53E06"/>
    <w:rsid w:val="00B560E5"/>
    <w:rsid w:val="00B562F8"/>
    <w:rsid w:val="00B57BFD"/>
    <w:rsid w:val="00B6008F"/>
    <w:rsid w:val="00B60091"/>
    <w:rsid w:val="00B60958"/>
    <w:rsid w:val="00B6229B"/>
    <w:rsid w:val="00B62B7E"/>
    <w:rsid w:val="00B6334B"/>
    <w:rsid w:val="00B63989"/>
    <w:rsid w:val="00B644EA"/>
    <w:rsid w:val="00B707C8"/>
    <w:rsid w:val="00B7237F"/>
    <w:rsid w:val="00B728C8"/>
    <w:rsid w:val="00B7417F"/>
    <w:rsid w:val="00B779F1"/>
    <w:rsid w:val="00B80E5C"/>
    <w:rsid w:val="00B82BD1"/>
    <w:rsid w:val="00B844A6"/>
    <w:rsid w:val="00B84B7D"/>
    <w:rsid w:val="00B92C3D"/>
    <w:rsid w:val="00B95EDA"/>
    <w:rsid w:val="00BA0D98"/>
    <w:rsid w:val="00BA1134"/>
    <w:rsid w:val="00BA1258"/>
    <w:rsid w:val="00BA26C6"/>
    <w:rsid w:val="00BA4525"/>
    <w:rsid w:val="00BA4B0F"/>
    <w:rsid w:val="00BA4FE1"/>
    <w:rsid w:val="00BA5B9D"/>
    <w:rsid w:val="00BB2B79"/>
    <w:rsid w:val="00BB2D8B"/>
    <w:rsid w:val="00BB4DB1"/>
    <w:rsid w:val="00BB53AB"/>
    <w:rsid w:val="00BB6549"/>
    <w:rsid w:val="00BB65DD"/>
    <w:rsid w:val="00BB6D07"/>
    <w:rsid w:val="00BC0405"/>
    <w:rsid w:val="00BC31E7"/>
    <w:rsid w:val="00BC58E8"/>
    <w:rsid w:val="00BC5943"/>
    <w:rsid w:val="00BC5E04"/>
    <w:rsid w:val="00BD02A4"/>
    <w:rsid w:val="00BD0CDD"/>
    <w:rsid w:val="00BD2056"/>
    <w:rsid w:val="00BD20E8"/>
    <w:rsid w:val="00BD2780"/>
    <w:rsid w:val="00BD41EE"/>
    <w:rsid w:val="00BD4340"/>
    <w:rsid w:val="00BD5571"/>
    <w:rsid w:val="00BD5CAA"/>
    <w:rsid w:val="00BD5D2B"/>
    <w:rsid w:val="00BD7323"/>
    <w:rsid w:val="00BE1132"/>
    <w:rsid w:val="00BE2083"/>
    <w:rsid w:val="00BE235D"/>
    <w:rsid w:val="00BE2D43"/>
    <w:rsid w:val="00BE3F0F"/>
    <w:rsid w:val="00BE431B"/>
    <w:rsid w:val="00BF0273"/>
    <w:rsid w:val="00BF0365"/>
    <w:rsid w:val="00BF09F1"/>
    <w:rsid w:val="00BF3C36"/>
    <w:rsid w:val="00BF524B"/>
    <w:rsid w:val="00BF53FE"/>
    <w:rsid w:val="00BF6FF9"/>
    <w:rsid w:val="00BF7EAF"/>
    <w:rsid w:val="00C005E8"/>
    <w:rsid w:val="00C05363"/>
    <w:rsid w:val="00C06930"/>
    <w:rsid w:val="00C07091"/>
    <w:rsid w:val="00C128EC"/>
    <w:rsid w:val="00C150F8"/>
    <w:rsid w:val="00C2060A"/>
    <w:rsid w:val="00C20C7C"/>
    <w:rsid w:val="00C224FD"/>
    <w:rsid w:val="00C225C6"/>
    <w:rsid w:val="00C22964"/>
    <w:rsid w:val="00C237E3"/>
    <w:rsid w:val="00C2438F"/>
    <w:rsid w:val="00C25FBF"/>
    <w:rsid w:val="00C3042D"/>
    <w:rsid w:val="00C31C33"/>
    <w:rsid w:val="00C32081"/>
    <w:rsid w:val="00C327F8"/>
    <w:rsid w:val="00C3446C"/>
    <w:rsid w:val="00C37527"/>
    <w:rsid w:val="00C4163A"/>
    <w:rsid w:val="00C418B6"/>
    <w:rsid w:val="00C437CB"/>
    <w:rsid w:val="00C44FD2"/>
    <w:rsid w:val="00C450EE"/>
    <w:rsid w:val="00C4696B"/>
    <w:rsid w:val="00C5061D"/>
    <w:rsid w:val="00C52D5B"/>
    <w:rsid w:val="00C562C8"/>
    <w:rsid w:val="00C57AB0"/>
    <w:rsid w:val="00C61114"/>
    <w:rsid w:val="00C631D5"/>
    <w:rsid w:val="00C70B7F"/>
    <w:rsid w:val="00C723DD"/>
    <w:rsid w:val="00C8182E"/>
    <w:rsid w:val="00C82876"/>
    <w:rsid w:val="00C8435E"/>
    <w:rsid w:val="00C86700"/>
    <w:rsid w:val="00C93FC7"/>
    <w:rsid w:val="00C94892"/>
    <w:rsid w:val="00C94903"/>
    <w:rsid w:val="00C94C86"/>
    <w:rsid w:val="00C96283"/>
    <w:rsid w:val="00CA1405"/>
    <w:rsid w:val="00CA21AA"/>
    <w:rsid w:val="00CA3869"/>
    <w:rsid w:val="00CA601E"/>
    <w:rsid w:val="00CA7068"/>
    <w:rsid w:val="00CB2337"/>
    <w:rsid w:val="00CB3C81"/>
    <w:rsid w:val="00CB402A"/>
    <w:rsid w:val="00CB5F4F"/>
    <w:rsid w:val="00CB6C47"/>
    <w:rsid w:val="00CB6FC8"/>
    <w:rsid w:val="00CB7409"/>
    <w:rsid w:val="00CC0802"/>
    <w:rsid w:val="00CC31A2"/>
    <w:rsid w:val="00CC3569"/>
    <w:rsid w:val="00CC3919"/>
    <w:rsid w:val="00CC5065"/>
    <w:rsid w:val="00CC5DBB"/>
    <w:rsid w:val="00CC6115"/>
    <w:rsid w:val="00CC6B9E"/>
    <w:rsid w:val="00CC6E5F"/>
    <w:rsid w:val="00CD244B"/>
    <w:rsid w:val="00CD2C56"/>
    <w:rsid w:val="00CD42A5"/>
    <w:rsid w:val="00CD756F"/>
    <w:rsid w:val="00CE1DFD"/>
    <w:rsid w:val="00CE316D"/>
    <w:rsid w:val="00CE65D7"/>
    <w:rsid w:val="00CF026B"/>
    <w:rsid w:val="00CF0D06"/>
    <w:rsid w:val="00CF2940"/>
    <w:rsid w:val="00CF4513"/>
    <w:rsid w:val="00CF4F76"/>
    <w:rsid w:val="00CF664D"/>
    <w:rsid w:val="00D017B0"/>
    <w:rsid w:val="00D026DE"/>
    <w:rsid w:val="00D04F8A"/>
    <w:rsid w:val="00D07FAD"/>
    <w:rsid w:val="00D1080B"/>
    <w:rsid w:val="00D12DF5"/>
    <w:rsid w:val="00D14BD6"/>
    <w:rsid w:val="00D164A4"/>
    <w:rsid w:val="00D17A83"/>
    <w:rsid w:val="00D22DF4"/>
    <w:rsid w:val="00D2399A"/>
    <w:rsid w:val="00D24BB2"/>
    <w:rsid w:val="00D2590C"/>
    <w:rsid w:val="00D3146F"/>
    <w:rsid w:val="00D31A4F"/>
    <w:rsid w:val="00D3215A"/>
    <w:rsid w:val="00D330D0"/>
    <w:rsid w:val="00D35F50"/>
    <w:rsid w:val="00D366A6"/>
    <w:rsid w:val="00D36BBF"/>
    <w:rsid w:val="00D36DAE"/>
    <w:rsid w:val="00D36F93"/>
    <w:rsid w:val="00D40527"/>
    <w:rsid w:val="00D4195F"/>
    <w:rsid w:val="00D42E23"/>
    <w:rsid w:val="00D44A07"/>
    <w:rsid w:val="00D4674B"/>
    <w:rsid w:val="00D47BEB"/>
    <w:rsid w:val="00D50B6C"/>
    <w:rsid w:val="00D53397"/>
    <w:rsid w:val="00D5472A"/>
    <w:rsid w:val="00D5483B"/>
    <w:rsid w:val="00D562C4"/>
    <w:rsid w:val="00D56EDF"/>
    <w:rsid w:val="00D614B6"/>
    <w:rsid w:val="00D64018"/>
    <w:rsid w:val="00D6423B"/>
    <w:rsid w:val="00D6456B"/>
    <w:rsid w:val="00D6520E"/>
    <w:rsid w:val="00D66391"/>
    <w:rsid w:val="00D678DB"/>
    <w:rsid w:val="00D728CC"/>
    <w:rsid w:val="00D73978"/>
    <w:rsid w:val="00D7413E"/>
    <w:rsid w:val="00D74A61"/>
    <w:rsid w:val="00D77BD4"/>
    <w:rsid w:val="00D77EF0"/>
    <w:rsid w:val="00D83C35"/>
    <w:rsid w:val="00D83D64"/>
    <w:rsid w:val="00D84457"/>
    <w:rsid w:val="00D847E2"/>
    <w:rsid w:val="00D85A57"/>
    <w:rsid w:val="00D87DAB"/>
    <w:rsid w:val="00D92FE2"/>
    <w:rsid w:val="00D93A93"/>
    <w:rsid w:val="00D965F6"/>
    <w:rsid w:val="00DA0DF3"/>
    <w:rsid w:val="00DA11C9"/>
    <w:rsid w:val="00DA21A1"/>
    <w:rsid w:val="00DA54D2"/>
    <w:rsid w:val="00DA67C2"/>
    <w:rsid w:val="00DA6DC0"/>
    <w:rsid w:val="00DA6E52"/>
    <w:rsid w:val="00DA77E9"/>
    <w:rsid w:val="00DB1E0D"/>
    <w:rsid w:val="00DB6A9A"/>
    <w:rsid w:val="00DC24FA"/>
    <w:rsid w:val="00DC26CD"/>
    <w:rsid w:val="00DC3436"/>
    <w:rsid w:val="00DC3603"/>
    <w:rsid w:val="00DC628B"/>
    <w:rsid w:val="00DC71AC"/>
    <w:rsid w:val="00DD4333"/>
    <w:rsid w:val="00DD5A26"/>
    <w:rsid w:val="00DE0B66"/>
    <w:rsid w:val="00DE1A6B"/>
    <w:rsid w:val="00DE394D"/>
    <w:rsid w:val="00DE3CA6"/>
    <w:rsid w:val="00DE41B1"/>
    <w:rsid w:val="00DE5BE0"/>
    <w:rsid w:val="00DF02A4"/>
    <w:rsid w:val="00DF0551"/>
    <w:rsid w:val="00DF278F"/>
    <w:rsid w:val="00DF2970"/>
    <w:rsid w:val="00DF3DB6"/>
    <w:rsid w:val="00DF3FEF"/>
    <w:rsid w:val="00DF62E4"/>
    <w:rsid w:val="00DF6F16"/>
    <w:rsid w:val="00DF7F89"/>
    <w:rsid w:val="00E011A1"/>
    <w:rsid w:val="00E02100"/>
    <w:rsid w:val="00E021A9"/>
    <w:rsid w:val="00E048F2"/>
    <w:rsid w:val="00E0500E"/>
    <w:rsid w:val="00E05CFA"/>
    <w:rsid w:val="00E1142E"/>
    <w:rsid w:val="00E114AE"/>
    <w:rsid w:val="00E1150A"/>
    <w:rsid w:val="00E1207E"/>
    <w:rsid w:val="00E131C9"/>
    <w:rsid w:val="00E1530F"/>
    <w:rsid w:val="00E20441"/>
    <w:rsid w:val="00E20A79"/>
    <w:rsid w:val="00E21983"/>
    <w:rsid w:val="00E225CD"/>
    <w:rsid w:val="00E275B9"/>
    <w:rsid w:val="00E3097C"/>
    <w:rsid w:val="00E31D45"/>
    <w:rsid w:val="00E420AC"/>
    <w:rsid w:val="00E444B0"/>
    <w:rsid w:val="00E46DD8"/>
    <w:rsid w:val="00E511D3"/>
    <w:rsid w:val="00E52144"/>
    <w:rsid w:val="00E5297A"/>
    <w:rsid w:val="00E52DB4"/>
    <w:rsid w:val="00E5379C"/>
    <w:rsid w:val="00E541DB"/>
    <w:rsid w:val="00E55AD1"/>
    <w:rsid w:val="00E55F9E"/>
    <w:rsid w:val="00E57157"/>
    <w:rsid w:val="00E60551"/>
    <w:rsid w:val="00E6272C"/>
    <w:rsid w:val="00E634D1"/>
    <w:rsid w:val="00E66E34"/>
    <w:rsid w:val="00E71C65"/>
    <w:rsid w:val="00E72F4C"/>
    <w:rsid w:val="00E736A3"/>
    <w:rsid w:val="00E74B3C"/>
    <w:rsid w:val="00E74C52"/>
    <w:rsid w:val="00E77252"/>
    <w:rsid w:val="00E82363"/>
    <w:rsid w:val="00E829D6"/>
    <w:rsid w:val="00E86237"/>
    <w:rsid w:val="00E8766B"/>
    <w:rsid w:val="00E8770B"/>
    <w:rsid w:val="00E87CCB"/>
    <w:rsid w:val="00E91A8C"/>
    <w:rsid w:val="00E937EA"/>
    <w:rsid w:val="00E95F38"/>
    <w:rsid w:val="00EA0B85"/>
    <w:rsid w:val="00EA0C87"/>
    <w:rsid w:val="00EA10AA"/>
    <w:rsid w:val="00EA21A0"/>
    <w:rsid w:val="00EA3172"/>
    <w:rsid w:val="00EA3D3E"/>
    <w:rsid w:val="00EA51C5"/>
    <w:rsid w:val="00EA5DDB"/>
    <w:rsid w:val="00EA6EF3"/>
    <w:rsid w:val="00EA7D10"/>
    <w:rsid w:val="00EB0A3D"/>
    <w:rsid w:val="00EB3DDC"/>
    <w:rsid w:val="00EB5BE3"/>
    <w:rsid w:val="00EC0776"/>
    <w:rsid w:val="00EC237B"/>
    <w:rsid w:val="00EC3CB5"/>
    <w:rsid w:val="00EC408D"/>
    <w:rsid w:val="00EC5FB5"/>
    <w:rsid w:val="00EC7220"/>
    <w:rsid w:val="00ED1BE0"/>
    <w:rsid w:val="00ED2157"/>
    <w:rsid w:val="00ED2BD2"/>
    <w:rsid w:val="00ED3658"/>
    <w:rsid w:val="00ED3B38"/>
    <w:rsid w:val="00ED5BA9"/>
    <w:rsid w:val="00ED62B5"/>
    <w:rsid w:val="00ED6B6B"/>
    <w:rsid w:val="00ED78D1"/>
    <w:rsid w:val="00EE106A"/>
    <w:rsid w:val="00EE2493"/>
    <w:rsid w:val="00EE3742"/>
    <w:rsid w:val="00EE7EBA"/>
    <w:rsid w:val="00EF0AF9"/>
    <w:rsid w:val="00EF0B84"/>
    <w:rsid w:val="00EF1422"/>
    <w:rsid w:val="00EF2C8D"/>
    <w:rsid w:val="00EF45A2"/>
    <w:rsid w:val="00EF60A1"/>
    <w:rsid w:val="00EF6B6D"/>
    <w:rsid w:val="00EF7DB7"/>
    <w:rsid w:val="00F00E1F"/>
    <w:rsid w:val="00F015E7"/>
    <w:rsid w:val="00F1126B"/>
    <w:rsid w:val="00F11C9C"/>
    <w:rsid w:val="00F11E49"/>
    <w:rsid w:val="00F11F6B"/>
    <w:rsid w:val="00F134F5"/>
    <w:rsid w:val="00F179CD"/>
    <w:rsid w:val="00F255EE"/>
    <w:rsid w:val="00F2588A"/>
    <w:rsid w:val="00F25B67"/>
    <w:rsid w:val="00F31474"/>
    <w:rsid w:val="00F3484E"/>
    <w:rsid w:val="00F35A6E"/>
    <w:rsid w:val="00F3693A"/>
    <w:rsid w:val="00F37B3D"/>
    <w:rsid w:val="00F4022C"/>
    <w:rsid w:val="00F402C4"/>
    <w:rsid w:val="00F41552"/>
    <w:rsid w:val="00F42659"/>
    <w:rsid w:val="00F44ED4"/>
    <w:rsid w:val="00F4625E"/>
    <w:rsid w:val="00F4639F"/>
    <w:rsid w:val="00F5015E"/>
    <w:rsid w:val="00F51385"/>
    <w:rsid w:val="00F55832"/>
    <w:rsid w:val="00F55895"/>
    <w:rsid w:val="00F569CF"/>
    <w:rsid w:val="00F611DA"/>
    <w:rsid w:val="00F61C2C"/>
    <w:rsid w:val="00F620E1"/>
    <w:rsid w:val="00F63896"/>
    <w:rsid w:val="00F678DB"/>
    <w:rsid w:val="00F700B0"/>
    <w:rsid w:val="00F707AB"/>
    <w:rsid w:val="00F75CC4"/>
    <w:rsid w:val="00F764D2"/>
    <w:rsid w:val="00F76AD4"/>
    <w:rsid w:val="00F77D17"/>
    <w:rsid w:val="00F8086B"/>
    <w:rsid w:val="00F8209E"/>
    <w:rsid w:val="00F83DF7"/>
    <w:rsid w:val="00F90D23"/>
    <w:rsid w:val="00F93A18"/>
    <w:rsid w:val="00F93A94"/>
    <w:rsid w:val="00F9482D"/>
    <w:rsid w:val="00F94A5D"/>
    <w:rsid w:val="00FA05B8"/>
    <w:rsid w:val="00FA1E12"/>
    <w:rsid w:val="00FA2DD0"/>
    <w:rsid w:val="00FA315B"/>
    <w:rsid w:val="00FA3BAC"/>
    <w:rsid w:val="00FA49BD"/>
    <w:rsid w:val="00FA6E18"/>
    <w:rsid w:val="00FA716A"/>
    <w:rsid w:val="00FA7E53"/>
    <w:rsid w:val="00FB18AB"/>
    <w:rsid w:val="00FB3977"/>
    <w:rsid w:val="00FB3B3C"/>
    <w:rsid w:val="00FB5B96"/>
    <w:rsid w:val="00FB6959"/>
    <w:rsid w:val="00FB6ACF"/>
    <w:rsid w:val="00FC0C6D"/>
    <w:rsid w:val="00FC11E6"/>
    <w:rsid w:val="00FC157C"/>
    <w:rsid w:val="00FC18FD"/>
    <w:rsid w:val="00FC2A0C"/>
    <w:rsid w:val="00FC3204"/>
    <w:rsid w:val="00FC3B11"/>
    <w:rsid w:val="00FC3B1A"/>
    <w:rsid w:val="00FC7218"/>
    <w:rsid w:val="00FD00EE"/>
    <w:rsid w:val="00FD09FD"/>
    <w:rsid w:val="00FD1955"/>
    <w:rsid w:val="00FD24D9"/>
    <w:rsid w:val="00FD42D2"/>
    <w:rsid w:val="00FD5AC4"/>
    <w:rsid w:val="00FD7BF1"/>
    <w:rsid w:val="00FE079E"/>
    <w:rsid w:val="00FE0C85"/>
    <w:rsid w:val="00FE3C75"/>
    <w:rsid w:val="00FE74FE"/>
    <w:rsid w:val="00FF056C"/>
    <w:rsid w:val="00FF05E8"/>
    <w:rsid w:val="00FF0897"/>
    <w:rsid w:val="00FF294A"/>
    <w:rsid w:val="00FF2FF7"/>
    <w:rsid w:val="00FF3FF5"/>
    <w:rsid w:val="00FF4E3D"/>
    <w:rsid w:val="00FF521F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8E6EB2"/>
  <w15:docId w15:val="{22D4598B-16AE-4636-9AEE-8DB2C14D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CA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4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0C8E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04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F0C8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F0C8E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05B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805BC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32F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2F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semiHidden/>
    <w:unhideWhenUsed/>
    <w:rsid w:val="00B32F64"/>
    <w:pPr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2F64"/>
    <w:pPr>
      <w:widowControl w:val="0"/>
      <w:overflowPunct w:val="0"/>
      <w:autoSpaceDE w:val="0"/>
      <w:autoSpaceDN w:val="0"/>
      <w:adjustRightInd w:val="0"/>
      <w:jc w:val="both"/>
    </w:pPr>
    <w:rPr>
      <w:color w:val="000000"/>
    </w:rPr>
  </w:style>
  <w:style w:type="character" w:customStyle="1" w:styleId="ZkladntextChar">
    <w:name w:val="Základní text Char"/>
    <w:link w:val="Zkladntext"/>
    <w:rsid w:val="00B32F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NormlnIMP">
    <w:name w:val="Normální_IMP"/>
    <w:basedOn w:val="Normln"/>
    <w:rsid w:val="00B32F64"/>
    <w:pPr>
      <w:suppressAutoHyphens/>
      <w:spacing w:line="228" w:lineRule="auto"/>
    </w:pPr>
  </w:style>
  <w:style w:type="character" w:customStyle="1" w:styleId="Nadpis2Char">
    <w:name w:val="Nadpis 2 Char"/>
    <w:link w:val="Nadpis2"/>
    <w:rsid w:val="008F0C8E"/>
    <w:rPr>
      <w:rFonts w:ascii="Times New Roman" w:eastAsia="Times New Roman" w:hAnsi="Times New Roman"/>
      <w:b/>
      <w:bCs/>
      <w:sz w:val="24"/>
    </w:rPr>
  </w:style>
  <w:style w:type="character" w:customStyle="1" w:styleId="Nadpis4Char">
    <w:name w:val="Nadpis 4 Char"/>
    <w:link w:val="Nadpis4"/>
    <w:rsid w:val="008F0C8E"/>
    <w:rPr>
      <w:rFonts w:ascii="Times New Roman" w:eastAsia="Times New Roman" w:hAnsi="Times New Roman"/>
      <w:b/>
      <w:sz w:val="24"/>
    </w:rPr>
  </w:style>
  <w:style w:type="character" w:customStyle="1" w:styleId="Nadpis5Char">
    <w:name w:val="Nadpis 5 Char"/>
    <w:link w:val="Nadpis5"/>
    <w:rsid w:val="008F0C8E"/>
    <w:rPr>
      <w:rFonts w:ascii="Times New Roman" w:eastAsia="Times New Roman" w:hAnsi="Times New Roman"/>
      <w:b/>
      <w:sz w:val="24"/>
    </w:rPr>
  </w:style>
  <w:style w:type="paragraph" w:styleId="Nzev">
    <w:name w:val="Title"/>
    <w:basedOn w:val="Normln"/>
    <w:link w:val="NzevChar"/>
    <w:qFormat/>
    <w:rsid w:val="008F0C8E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link w:val="Nzev"/>
    <w:rsid w:val="008F0C8E"/>
    <w:rPr>
      <w:rFonts w:ascii="Times New Roman" w:eastAsia="Times New Roman" w:hAnsi="Times New Roman"/>
      <w:bCs/>
      <w:i/>
      <w:sz w:val="24"/>
      <w:szCs w:val="24"/>
    </w:rPr>
  </w:style>
  <w:style w:type="character" w:styleId="Hypertextovodkaz">
    <w:name w:val="Hyperlink"/>
    <w:uiPriority w:val="99"/>
    <w:rsid w:val="006009E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047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904793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semiHidden/>
    <w:rsid w:val="000E2A76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rsid w:val="000E2A76"/>
    <w:pPr>
      <w:tabs>
        <w:tab w:val="left" w:pos="900"/>
        <w:tab w:val="right" w:leader="dot" w:pos="9062"/>
      </w:tabs>
      <w:ind w:left="900" w:hanging="660"/>
    </w:pPr>
    <w:rPr>
      <w:smallCaps/>
    </w:rPr>
  </w:style>
  <w:style w:type="paragraph" w:styleId="Normlnweb">
    <w:name w:val="Normal (Web)"/>
    <w:basedOn w:val="Normln"/>
    <w:rsid w:val="000E2A76"/>
    <w:rPr>
      <w:sz w:val="24"/>
      <w:szCs w:val="24"/>
    </w:rPr>
  </w:style>
  <w:style w:type="paragraph" w:customStyle="1" w:styleId="normalodsazene">
    <w:name w:val="normalodsazene"/>
    <w:basedOn w:val="Normln"/>
    <w:rsid w:val="000E2A76"/>
    <w:pPr>
      <w:spacing w:before="100" w:beforeAutospacing="1" w:after="100" w:afterAutospacing="1"/>
    </w:pPr>
    <w:rPr>
      <w:szCs w:val="24"/>
    </w:rPr>
  </w:style>
  <w:style w:type="paragraph" w:customStyle="1" w:styleId="Smlouva">
    <w:name w:val="Smlouva"/>
    <w:rsid w:val="00B82BD1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82BD1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82BD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B82BD1"/>
    <w:pPr>
      <w:numPr>
        <w:ilvl w:val="2"/>
      </w:numPr>
      <w:tabs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82BD1"/>
    <w:pPr>
      <w:spacing w:before="600"/>
    </w:pPr>
    <w:rPr>
      <w:bCs/>
    </w:rPr>
  </w:style>
  <w:style w:type="paragraph" w:customStyle="1" w:styleId="Normln0">
    <w:name w:val="Normální~"/>
    <w:basedOn w:val="Normln"/>
    <w:rsid w:val="00B82BD1"/>
    <w:pPr>
      <w:widowControl w:val="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F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B3F65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3F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B3F65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uiPriority w:val="9"/>
    <w:semiHidden/>
    <w:rsid w:val="00805B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05BCC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5B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05BCC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805B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805BCC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5BC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05BCC"/>
    <w:rPr>
      <w:rFonts w:ascii="Times New Roman" w:eastAsia="Times New Roman" w:hAnsi="Times New Roman"/>
      <w:sz w:val="16"/>
      <w:szCs w:val="16"/>
    </w:rPr>
  </w:style>
  <w:style w:type="character" w:styleId="slostrnky">
    <w:name w:val="page number"/>
    <w:basedOn w:val="Standardnpsmoodstavce"/>
    <w:rsid w:val="00805BCC"/>
  </w:style>
  <w:style w:type="paragraph" w:styleId="Zhlav">
    <w:name w:val="header"/>
    <w:basedOn w:val="Normln"/>
    <w:link w:val="ZhlavChar"/>
    <w:uiPriority w:val="99"/>
    <w:unhideWhenUsed/>
    <w:rsid w:val="00CB3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3C81"/>
    <w:rPr>
      <w:rFonts w:ascii="Times New Roman" w:eastAsia="Times New Roman" w:hAnsi="Times New Roman"/>
    </w:rPr>
  </w:style>
  <w:style w:type="paragraph" w:customStyle="1" w:styleId="Textobyc">
    <w:name w:val="Text obyc"/>
    <w:basedOn w:val="Normln"/>
    <w:rsid w:val="00B60958"/>
    <w:pPr>
      <w:widowControl w:val="0"/>
      <w:suppressAutoHyphens/>
      <w:spacing w:before="240" w:after="120"/>
      <w:jc w:val="both"/>
    </w:pPr>
    <w:rPr>
      <w:rFonts w:ascii="Verdana" w:eastAsia="Lucida Sans Unicode" w:hAnsi="Verdana"/>
      <w:kern w:val="2"/>
    </w:rPr>
  </w:style>
  <w:style w:type="character" w:customStyle="1" w:styleId="skypetbinnertext">
    <w:name w:val="skype_tb_innertext"/>
    <w:basedOn w:val="Standardnpsmoodstavce"/>
    <w:rsid w:val="00B60958"/>
  </w:style>
  <w:style w:type="paragraph" w:customStyle="1" w:styleId="Seznamoslovan">
    <w:name w:val="Seznam očíslovaný"/>
    <w:basedOn w:val="Zkladntext"/>
    <w:rsid w:val="00B60958"/>
    <w:rPr>
      <w:noProof/>
      <w:color w:val="auto"/>
      <w:sz w:val="24"/>
    </w:rPr>
  </w:style>
  <w:style w:type="paragraph" w:customStyle="1" w:styleId="JKNormln">
    <w:name w:val="JK_Normální"/>
    <w:basedOn w:val="Normln"/>
    <w:rsid w:val="00B60958"/>
    <w:pPr>
      <w:spacing w:before="120"/>
    </w:pPr>
    <w:rPr>
      <w:rFonts w:ascii="Arial" w:hAnsi="Arial"/>
      <w:sz w:val="22"/>
      <w:szCs w:val="24"/>
    </w:rPr>
  </w:style>
  <w:style w:type="paragraph" w:styleId="Textkomente">
    <w:name w:val="annotation text"/>
    <w:basedOn w:val="Normln"/>
    <w:rsid w:val="00E8766B"/>
  </w:style>
  <w:style w:type="paragraph" w:styleId="Textpoznpodarou">
    <w:name w:val="footnote text"/>
    <w:aliases w:val="fn"/>
    <w:basedOn w:val="Normln"/>
    <w:semiHidden/>
    <w:rsid w:val="00E8766B"/>
    <w:rPr>
      <w:lang w:val="fr-FR"/>
    </w:rPr>
  </w:style>
  <w:style w:type="character" w:customStyle="1" w:styleId="apple-style-span">
    <w:name w:val="apple-style-span"/>
    <w:basedOn w:val="Standardnpsmoodstavce"/>
    <w:rsid w:val="00BA4FE1"/>
  </w:style>
  <w:style w:type="character" w:customStyle="1" w:styleId="apple-converted-space">
    <w:name w:val="apple-converted-space"/>
    <w:basedOn w:val="Standardnpsmoodstavce"/>
    <w:rsid w:val="00BA4FE1"/>
  </w:style>
  <w:style w:type="paragraph" w:customStyle="1" w:styleId="Char">
    <w:name w:val="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1">
    <w:name w:val="Char1"/>
    <w:basedOn w:val="Normln"/>
    <w:rsid w:val="00F44ED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semiHidden/>
    <w:rsid w:val="00E634D1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B32B6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483AC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3AC2"/>
    <w:rPr>
      <w:b/>
      <w:bCs/>
    </w:rPr>
  </w:style>
  <w:style w:type="paragraph" w:customStyle="1" w:styleId="Default">
    <w:name w:val="Default"/>
    <w:rsid w:val="00023B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56785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1">
    <w:name w:val="Char Char Char1 Char Char Char Char Char Char Char Char Char Char1"/>
    <w:basedOn w:val="Normln"/>
    <w:rsid w:val="00B1517C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Odstavecseseznamem">
    <w:name w:val="List Paragraph"/>
    <w:basedOn w:val="Normln"/>
    <w:qFormat/>
    <w:rsid w:val="006A4EA4"/>
    <w:pPr>
      <w:ind w:left="720"/>
      <w:contextualSpacing/>
    </w:pPr>
  </w:style>
  <w:style w:type="paragraph" w:styleId="Revize">
    <w:name w:val="Revision"/>
    <w:hidden/>
    <w:uiPriority w:val="99"/>
    <w:semiHidden/>
    <w:rsid w:val="004771A6"/>
    <w:rPr>
      <w:rFonts w:ascii="Times New Roman" w:eastAsia="Times New Roman" w:hAnsi="Times New Roman"/>
    </w:rPr>
  </w:style>
  <w:style w:type="table" w:styleId="Mkatabulky">
    <w:name w:val="Table Grid"/>
    <w:basedOn w:val="Normlntabulka"/>
    <w:rsid w:val="004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moravanyubr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2743-D48A-4A03-A2E9-60B5F088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2128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/>
  <LinksUpToDate>false</LinksUpToDate>
  <CharactersWithSpaces>14661</CharactersWithSpaces>
  <SharedDoc>false</SharedDoc>
  <HLinks>
    <vt:vector size="6" baseType="variant">
      <vt:variant>
        <vt:i4>3211278</vt:i4>
      </vt:variant>
      <vt:variant>
        <vt:i4>126</vt:i4>
      </vt:variant>
      <vt:variant>
        <vt:i4>0</vt:i4>
      </vt:variant>
      <vt:variant>
        <vt:i4>5</vt:i4>
      </vt:variant>
      <vt:variant>
        <vt:lpwstr>mailto:ferechova@wallet.cz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kozak.jaroslav</dc:creator>
  <cp:lastModifiedBy>Helena Kadlečíková</cp:lastModifiedBy>
  <cp:revision>3</cp:revision>
  <cp:lastPrinted>2016-11-23T12:59:00Z</cp:lastPrinted>
  <dcterms:created xsi:type="dcterms:W3CDTF">2017-01-26T18:50:00Z</dcterms:created>
  <dcterms:modified xsi:type="dcterms:W3CDTF">2017-01-26T18:52:00Z</dcterms:modified>
</cp:coreProperties>
</file>